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0773"/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ПРИЛОЖЕНИЕ № 1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10773"/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 приказу министерства региональной политики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10773"/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от___________№_____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tbl>
      <w:tblPr>
        <w:tblW w:w="1482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42"/>
        <w:gridCol w:w="4583"/>
        <w:gridCol w:w="9880"/>
        <w:gridCol w:w="120"/>
      </w:tblGrid>
      <w:tr>
        <w:tblPrEx/>
        <w:trPr>
          <w:trHeight w:val="34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42" w:type="dxa"/>
            <w:textDirection w:val="lrTb"/>
            <w:noWrap w:val="false"/>
          </w:tcPr>
          <w:p>
            <w:pPr>
              <w:widowControl w:val="off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4578" w:type="dxa"/>
            <w:textDirection w:val="lrTb"/>
            <w:noWrap w:val="false"/>
          </w:tcPr>
          <w:p>
            <w:pPr>
              <w:pStyle w:val="850"/>
              <w:jc w:val="center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ЗАЯВКИ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50"/>
              <w:jc w:val="center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участие во втором конкурсе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2024 году грантов в форме субсидий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50"/>
              <w:jc w:val="center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областного бюджета Новосибирской области социально ориентированным некоммерческим организациям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50"/>
              <w:jc w:val="center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реализацию социально значимых проектов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50"/>
              <w:jc w:val="center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50"/>
              <w:jc w:val="center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42" w:type="dxa"/>
            <w:textDirection w:val="lrTb"/>
            <w:noWrap w:val="false"/>
          </w:tcPr>
          <w:p>
            <w:pPr>
              <w:widowControl w:val="off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4578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0"/>
              </w:numPr>
              <w:ind w:left="0"/>
              <w:jc w:val="center"/>
              <w:keepLines/>
              <w:spacing w:after="0" w:line="240" w:lineRule="auto"/>
              <w:rPr>
                <w:rFonts w:ascii="Times New Roman" w:hAnsi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 проекте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center"/>
              <w:keepLines/>
              <w:rPr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42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7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1. </w:t>
            </w:r>
            <w:r>
              <w:rPr>
                <w:rFonts w:ascii="Times New Roman" w:hAnsi="Times New Roman"/>
                <w:b/>
              </w:rPr>
              <w:t xml:space="preserve">Грантовое</w:t>
            </w:r>
            <w:r>
              <w:rPr>
                <w:rFonts w:ascii="Times New Roman" w:hAnsi="Times New Roman"/>
                <w:b/>
              </w:rPr>
              <w:t xml:space="preserve"> направление, которому преимущественно соответствует планируемая деятельность по проекту*</w:t>
            </w:r>
            <w:r>
              <w:rPr>
                <w:rFonts w:ascii="Times New Roman" w:hAnsi="Times New Roman" w:eastAsia="Noto Sans Symbols"/>
                <w:b/>
              </w:rPr>
              <w:t xml:space="preserve"> 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000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68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42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7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000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Theme="majorHAnsi" w:hAnsiTheme="majorHAnsi" w:eastAsiaTheme="majorEastAsia" w:cstheme="majorBidi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  <w:iCs/>
              </w:rPr>
              <w:t xml:space="preserve">Социальное обслуживание, социальная поддержка и защита граждан</w:t>
            </w:r>
            <w:r>
              <w:rPr>
                <w:rFonts w:asciiTheme="majorHAnsi" w:hAnsiTheme="majorHAnsi" w:eastAsiaTheme="majorEastAsia" w:cstheme="majorBidi"/>
                <w:sz w:val="20"/>
                <w:szCs w:val="20"/>
              </w:rPr>
            </w:r>
            <w:r>
              <w:rPr>
                <w:rFonts w:asciiTheme="majorHAnsi" w:hAnsiTheme="majorHAnsi" w:eastAsiaTheme="majorEastAsia" w:cstheme="majorBidi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Theme="majorHAnsi" w:hAnsiTheme="majorHAnsi" w:cstheme="majorBidi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  <w:iCs/>
              </w:rPr>
              <w:t xml:space="preserve">Охрана здоровья граждан, пропаганда здорового образа жизни</w:t>
            </w:r>
            <w:r>
              <w:rPr>
                <w:rFonts w:asciiTheme="majorHAnsi" w:hAnsiTheme="majorHAnsi" w:cstheme="majorBidi"/>
                <w:sz w:val="20"/>
                <w:szCs w:val="20"/>
              </w:rPr>
            </w:r>
            <w:r>
              <w:rPr>
                <w:rFonts w:asciiTheme="majorHAnsi" w:hAnsiTheme="majorHAnsi" w:cstheme="majorBidi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Theme="majorHAnsi" w:hAnsiTheme="majorHAnsi" w:cstheme="majorBidi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  <w:iCs/>
              </w:rPr>
              <w:t xml:space="preserve">Поддержка семьи, материнства, отцовства и детства</w:t>
            </w:r>
            <w:r>
              <w:rPr>
                <w:rFonts w:asciiTheme="majorHAnsi" w:hAnsiTheme="majorHAnsi" w:cstheme="majorBidi"/>
                <w:sz w:val="20"/>
                <w:szCs w:val="20"/>
              </w:rPr>
            </w:r>
            <w:r>
              <w:rPr>
                <w:rFonts w:asciiTheme="majorHAnsi" w:hAnsiTheme="majorHAnsi" w:cstheme="majorBidi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Theme="majorHAnsi" w:hAnsiTheme="majorHAnsi" w:cstheme="majorBidi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  <w:iCs/>
              </w:rPr>
              <w:t xml:space="preserve">Поддержка молодежных проектов</w:t>
            </w:r>
            <w:r>
              <w:rPr>
                <w:rFonts w:asciiTheme="majorHAnsi" w:hAnsiTheme="majorHAnsi" w:cstheme="majorBidi"/>
                <w:sz w:val="20"/>
                <w:szCs w:val="20"/>
              </w:rPr>
            </w:r>
            <w:r>
              <w:rPr>
                <w:rFonts w:asciiTheme="majorHAnsi" w:hAnsiTheme="majorHAnsi" w:cstheme="majorBidi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Theme="majorHAnsi" w:hAnsiTheme="majorHAnsi" w:cstheme="majorBidi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  <w:iCs/>
              </w:rPr>
              <w:t xml:space="preserve">Поддержка проектов в области науки, образования, просвещения</w:t>
            </w:r>
            <w:r>
              <w:rPr>
                <w:rFonts w:asciiTheme="majorHAnsi" w:hAnsiTheme="majorHAnsi" w:cstheme="majorBidi"/>
                <w:sz w:val="20"/>
                <w:szCs w:val="20"/>
              </w:rPr>
            </w:r>
            <w:r>
              <w:rPr>
                <w:rFonts w:asciiTheme="majorHAnsi" w:hAnsiTheme="majorHAnsi" w:cstheme="majorBidi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Theme="majorHAnsi" w:hAnsiTheme="majorHAnsi" w:cstheme="majorBidi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  <w:iCs/>
              </w:rPr>
              <w:t xml:space="preserve">Поддержка проектов в области культуры и искусства</w:t>
            </w:r>
            <w:r>
              <w:rPr>
                <w:rFonts w:asciiTheme="majorHAnsi" w:hAnsiTheme="majorHAnsi" w:cstheme="majorBidi"/>
                <w:sz w:val="20"/>
                <w:szCs w:val="20"/>
              </w:rPr>
            </w:r>
            <w:r>
              <w:rPr>
                <w:rFonts w:asciiTheme="majorHAnsi" w:hAnsiTheme="majorHAnsi" w:cstheme="majorBidi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Theme="majorHAnsi" w:hAnsiTheme="majorHAnsi" w:cstheme="majorBidi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  <w:iCs/>
              </w:rPr>
              <w:t xml:space="preserve">Поддержка проектов в сфере патриотического, в том числе военно-патриотического, воспитания граждан Российской Федерации и содействие гражданскому воспитанию личности</w:t>
            </w:r>
            <w:r>
              <w:rPr>
                <w:rFonts w:asciiTheme="majorHAnsi" w:hAnsiTheme="majorHAnsi" w:cstheme="majorBidi"/>
                <w:sz w:val="20"/>
                <w:szCs w:val="20"/>
              </w:rPr>
            </w:r>
            <w:r>
              <w:rPr>
                <w:rFonts w:asciiTheme="majorHAnsi" w:hAnsiTheme="majorHAnsi" w:cstheme="majorBidi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Theme="majorHAnsi" w:hAnsiTheme="majorHAnsi" w:cstheme="majorBidi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  <w:iCs/>
              </w:rPr>
              <w:t xml:space="preserve">Защита прав и свобод человека и гражданина, в том числе защита прав заключенных</w:t>
            </w:r>
            <w:r>
              <w:rPr>
                <w:rFonts w:asciiTheme="majorHAnsi" w:hAnsiTheme="majorHAnsi" w:cstheme="majorBidi"/>
                <w:sz w:val="20"/>
                <w:szCs w:val="20"/>
              </w:rPr>
            </w:r>
            <w:r>
              <w:rPr>
                <w:rFonts w:asciiTheme="majorHAnsi" w:hAnsiTheme="majorHAnsi" w:cstheme="majorBidi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Theme="majorHAnsi" w:hAnsiTheme="majorHAnsi" w:cstheme="majorBidi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  <w:iCs/>
              </w:rPr>
              <w:t xml:space="preserve">Охрана окружающей среды и защита животных</w:t>
            </w:r>
            <w:r>
              <w:rPr>
                <w:rFonts w:asciiTheme="majorHAnsi" w:hAnsiTheme="majorHAnsi" w:cstheme="majorBidi"/>
                <w:sz w:val="20"/>
                <w:szCs w:val="20"/>
              </w:rPr>
            </w:r>
            <w:r>
              <w:rPr>
                <w:rFonts w:asciiTheme="majorHAnsi" w:hAnsiTheme="majorHAnsi" w:cstheme="majorBidi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Theme="majorHAnsi" w:hAnsiTheme="majorHAnsi" w:cstheme="majorBidi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  <w:iCs/>
              </w:rPr>
              <w:t xml:space="preserve">Укрепление межнационального и межрелигиозного согласия</w:t>
            </w:r>
            <w:r>
              <w:rPr>
                <w:rFonts w:asciiTheme="majorHAnsi" w:hAnsiTheme="majorHAnsi" w:cstheme="majorBidi"/>
                <w:sz w:val="20"/>
                <w:szCs w:val="20"/>
              </w:rPr>
            </w:r>
            <w:r>
              <w:rPr>
                <w:rFonts w:asciiTheme="majorHAnsi" w:hAnsiTheme="majorHAnsi" w:cstheme="majorBidi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Theme="majorHAnsi" w:hAnsiTheme="majorHAnsi" w:cstheme="majorBidi"/>
                <w:sz w:val="20"/>
                <w:szCs w:val="20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  <w:iCs/>
              </w:rPr>
              <w:t xml:space="preserve">Развитие институтов гражданского общества</w:t>
            </w:r>
            <w:r>
              <w:rPr>
                <w:rFonts w:asciiTheme="majorHAnsi" w:hAnsiTheme="majorHAnsi" w:cstheme="majorBidi"/>
                <w:sz w:val="20"/>
                <w:szCs w:val="20"/>
                <w:highlight w:val="white"/>
              </w:rPr>
            </w:r>
            <w:r>
              <w:rPr>
                <w:rFonts w:asciiTheme="majorHAnsi" w:hAnsiTheme="majorHAnsi" w:cstheme="majorBidi"/>
                <w:sz w:val="20"/>
                <w:szCs w:val="20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cs="Calibri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</w:r>
          </w:p>
          <w:p>
            <w:pPr>
              <w:jc w:val="both"/>
              <w:keepLines/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</w:r>
            <w:r>
              <w:rPr>
                <w:rFonts w:ascii="Times New Roman" w:hAnsi="Times New Roman"/>
                <w:bCs/>
                <w:i/>
              </w:rPr>
            </w:r>
            <w:r>
              <w:rPr>
                <w:rFonts w:ascii="Times New Roman" w:hAnsi="Times New Roman"/>
                <w:bCs/>
                <w:i/>
              </w:rPr>
            </w:r>
          </w:p>
        </w:tc>
      </w:tr>
      <w:tr>
        <w:tblPrEx/>
        <w:trPr>
          <w:trHeight w:val="220"/>
        </w:trPr>
        <w:tc>
          <w:tcPr>
            <w:tcW w:w="242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78" w:type="dxa"/>
            <w:textDirection w:val="lrTb"/>
            <w:noWrap w:val="false"/>
          </w:tcPr>
          <w:p>
            <w:pPr>
              <w:spacing w:line="240" w:lineRule="auto"/>
              <w:tabs>
                <w:tab w:val="left" w:pos="461" w:leader="none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10000" w:type="dxa"/>
            <w:vAlign w:val="center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</w:tc>
      </w:tr>
      <w:tr>
        <w:tblPrEx/>
        <w:trPr>
          <w:gridAfter w:val="1"/>
          <w:trHeight w:val="806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2. Название проекта, на реализацию которого запрашивается грант*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0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gridAfter w:val="1"/>
          <w:trHeight w:val="22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0" w:type="dxa"/>
            <w:vAlign w:val="center"/>
            <w:textDirection w:val="lrTb"/>
            <w:noWrap w:val="false"/>
          </w:tcPr>
          <w:p>
            <w:pPr>
              <w:jc w:val="both"/>
              <w:keepLines/>
              <w:spacing w:after="0"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(не более 300 символов)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 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Название проекта следует писать без кавычек с заглавной буквы и без точки в конце. После подачи заявки название проекта изменить нельзя.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spacing w:line="240" w:lineRule="auto"/>
        <w:rPr>
          <w:rFonts w:ascii="Times New Roman" w:hAnsi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W w:w="14655" w:type="dxa"/>
        <w:tblLayout w:type="fixed"/>
        <w:tblLook w:val="04A0" w:firstRow="1" w:lastRow="0" w:firstColumn="1" w:lastColumn="0" w:noHBand="0" w:noVBand="1"/>
      </w:tblPr>
      <w:tblGrid>
        <w:gridCol w:w="4787"/>
        <w:gridCol w:w="9868"/>
      </w:tblGrid>
      <w:tr>
        <w:tblPrEx/>
        <w:trPr>
          <w:trHeight w:val="280"/>
        </w:trPr>
        <w:tc>
          <w:tcPr>
            <w:tcBorders>
              <w:right w:val="single" w:color="000000" w:sz="4" w:space="0"/>
            </w:tcBorders>
            <w:tcW w:w="4787" w:type="dxa"/>
            <w:textDirection w:val="lrTb"/>
            <w:noWrap w:val="false"/>
          </w:tcPr>
          <w:p>
            <w:pPr>
              <w:ind w:left="-111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3. Краткое описание проекта (деятельности в рамках проекта)*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80"/>
        </w:trPr>
        <w:tc>
          <w:tcPr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(не более 3000 символов)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 По сути, это текстовая презен</w:t>
            </w:r>
            <w:r>
              <w:rPr>
                <w:rFonts w:ascii="Times New Roman" w:hAnsi="Times New Roman"/>
                <w:i/>
              </w:rPr>
              <w:t xml:space="preserve">тация проекта, отражающая основную идею проекта, целевую группу, содержание проекта и наиболее значимые ожидаемые результаты. Текст краткого описания будет общедоступным (в том числе в форме публикаций в СМИ и в сети Интернет). Для экспертов, оценивающих з</w:t>
            </w:r>
            <w:r>
              <w:rPr>
                <w:rFonts w:ascii="Times New Roman" w:hAnsi="Times New Roman"/>
                <w:i/>
              </w:rPr>
              <w:t xml:space="preserve">аявку, это поле должно содержать ёмкий и исчерпывающий ответ на вопрос: «Что и для кого заявитель хочет сделать, на какую работу запрашивает грант?». Более развернутое описание проекта по желанию заявителя можно будет загрузить в виде файла PDF в поле 3.1.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80"/>
        </w:trPr>
        <w:tc>
          <w:tcPr>
            <w:tcW w:w="4787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3.1. Полное описание проекта, 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  <w:p>
            <w:pPr>
              <w:contextualSpacing/>
              <w:spacing w:after="0"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презентация проекта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При заполнении заявки на портале </w:t>
            </w:r>
            <w:hyperlink r:id="rId9" w:tooltip="https://xn--80afcdbalict6afooklqi5o.xn--p1ai/" w:history="1">
              <w:r>
                <w:rPr>
                  <w:rFonts w:ascii="Times New Roman" w:hAnsi="Times New Roman"/>
                  <w:i/>
                  <w:u w:val="single"/>
                </w:rPr>
                <w:t xml:space="preserve">новосибирск.гранты.рф</w:t>
              </w:r>
            </w:hyperlink>
            <w:r>
              <w:rPr>
                <w:rFonts w:ascii="Times New Roman" w:hAnsi="Times New Roman"/>
                <w:i/>
              </w:rPr>
              <w:t xml:space="preserve"> по желанию заявителя можно загрузить более подробное описание проекта и (или) презентацию проекта. Можно прикрепить не более 5 файлов. Размер файла не должен быть больше 10 мегабайт. Формат файла - только PDF.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</w:tc>
      </w:tr>
      <w:tr>
        <w:tblPrEx/>
        <w:trPr>
          <w:trHeight w:val="280"/>
        </w:trPr>
        <w:tc>
          <w:tcPr>
            <w:tcBorders>
              <w:right w:val="single" w:color="000000" w:sz="4" w:space="0"/>
            </w:tcBorders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3.2. Видео о проекте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</w:tc>
      </w:tr>
      <w:tr>
        <w:tblPrEx/>
        <w:trPr>
          <w:trHeight w:val="280"/>
        </w:trPr>
        <w:tc>
          <w:tcPr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jc w:val="both"/>
              <w:keepLines/>
              <w:spacing w:after="0"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/>
            <w:bookmarkStart w:id="0" w:name="undefined"/>
            <w:r>
              <w:rPr>
                <w:rFonts w:ascii="Times New Roman" w:hAnsi="Times New Roman"/>
                <w:i/>
              </w:rPr>
              <w:t xml:space="preserve">Данное поле не обязательно для заполнения. </w:t>
            </w:r>
            <w:bookmarkEnd w:id="0"/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jc w:val="both"/>
              <w:keepLines/>
              <w:spacing w:after="0"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При наличии видеоматериалов о проекте Вы можете указать ссылку. 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jc w:val="both"/>
              <w:keepLines/>
              <w:spacing w:after="0"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Можно указать до 3 ссылок.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4. География проекта*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line="240" w:lineRule="auto"/>
              <w:rPr>
                <w:rFonts w:ascii="Times New Roman" w:hAnsi="Times New Roman"/>
              </w:rPr>
              <w:pBdr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8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68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(не более 1000 символов)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 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География должна быт</w:t>
            </w:r>
            <w:r>
              <w:rPr>
                <w:rFonts w:ascii="Times New Roman" w:hAnsi="Times New Roman"/>
                <w:i/>
              </w:rPr>
              <w:t xml:space="preserve">ь реалистичной: следует перечислить только те населенные пункты и территории, где непосредственно будут проводиться мероприятия проекта и (или) где находятся представители целевых групп, с которыми запланировано взаимодействие в рамках мероприятий проекта.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Рекомендуется проверить, подтверждена ли актуальность проблемы целевой группы на каждой из указанных территорий в п.7 раздела «О проекте».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Важно убедиться, что деятельность на территории, где непосредственно будут проводиться мероприятия, не противоречит уставу организации.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8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68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right w:val="single" w:color="000000" w:sz="4" w:space="0"/>
            </w:tcBorders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highlight w:val="yellow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5. Дата начала реализации проекта*</w:t>
            </w: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Поле заполняется автоматически сведениями из раздела «Календарный план»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W w:w="4787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(ДД.ММ.ГГГГ)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jc w:val="both"/>
              <w:keepLines/>
              <w:spacing w:after="0"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Реализация проекта за счёт гранта должна начинаться</w:t>
            </w:r>
            <w:r>
              <w:rPr>
                <w:rFonts w:ascii="Times New Roman" w:hAnsi="Times New Roman" w:eastAsia="PT Sans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не ранее даты, указанной в объявлении о проведении конкурса.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При заполнении заявки на портале </w:t>
            </w:r>
            <w:hyperlink r:id="rId10" w:tooltip="http://новосибирск.гранты.рф" w:history="1">
              <w:r>
                <w:rPr>
                  <w:rStyle w:val="826"/>
                  <w:rFonts w:ascii="Times New Roman" w:hAnsi="Times New Roman"/>
                  <w:i/>
                </w:rPr>
                <w:t xml:space="preserve">http://новосибирск.гранты.рф</w:t>
              </w:r>
            </w:hyperlink>
            <w:r>
              <w:rPr>
                <w:rFonts w:ascii="Times New Roman" w:hAnsi="Times New Roman"/>
                <w:i/>
              </w:rPr>
              <w:t xml:space="preserve"> изменить срок проекта можно в секции «Календарный план».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right w:val="single" w:color="000000" w:sz="4" w:space="0"/>
            </w:tcBorders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/>
            <w:bookmarkStart w:id="0" w:name="undefined"/>
            <w:r/>
            <w:bookmarkEnd w:id="0"/>
            <w:r>
              <w:rPr>
                <w:rFonts w:ascii="Times New Roman" w:hAnsi="Times New Roman"/>
                <w:b/>
              </w:rPr>
              <w:t xml:space="preserve">6. Дата окончания реализации проекта*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Поле заполняется автоматически сведениями из раздела «Календарный план»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(ДД.ММ.ГГГГ)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Реализация проекта за счёт гранта должна завершиться не позднее даты, указанной в объявлении о проведении конкурса.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При заполнении заявки на портале http://новосибирск.гранты.рф изменить срок проекта можно в секции «Календарный план».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7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7. Целевые группы проекта*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  <w:p>
            <w:pPr>
              <w:spacing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  <w:p>
            <w:pPr>
              <w:spacing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line="240" w:lineRule="auto"/>
              <w:rPr>
                <w:rFonts w:ascii="Times New Roman" w:hAnsi="Times New Roman"/>
              </w:rPr>
              <w:pBdr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line="240" w:lineRule="auto"/>
              <w:rPr>
                <w:rFonts w:ascii="Times New Roman" w:hAnsi="Times New Roman"/>
              </w:rPr>
              <w:pBdr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(не более 200 символов)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</w:tc>
      </w:tr>
      <w:tr>
        <w:tblPrEx/>
        <w:trPr>
          <w:trHeight w:val="220"/>
        </w:trPr>
        <w:tc>
          <w:tcPr>
            <w:tcW w:w="4787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Введите один или несколько вариантов.</w:t>
            </w:r>
            <w:r>
              <w:rPr>
                <w:rFonts w:ascii="Times New Roman" w:hAnsi="Times New Roman"/>
                <w:i/>
              </w:rPr>
              <w:br/>
              <w:t xml:space="preserve">Данное поле обязательно для заполнения.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Следует указать одну или несколько целевых групп — людей, на решение или смягчение проблемы, которых направлен проект.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Необходимо указать только те категории людей, с которыми действительно буд</w:t>
            </w:r>
            <w:r>
              <w:rPr>
                <w:rFonts w:ascii="Times New Roman" w:hAnsi="Times New Roman"/>
                <w:i/>
              </w:rPr>
              <w:t xml:space="preserve">ет проводиться работа в рамках проекта. Например, типичная ошибка — указать слишком общую формулировку «Дети и подростки» (включающую как детей от 0 до 7 лет, так и подростков от 15 до 18 лет), когда проект направлен только на школьников выпускных классов.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Целевая группа должна быть обозначена максимально конкретно.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Важно включить в формулировку все, что будет точнее ее описывать, например, возраст, социальное положение, интересы, территорию проживания.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Как правило, основная целевая группа в проекте одна.</w:t>
            </w:r>
            <w:r>
              <w:rPr>
                <w:rFonts w:ascii="Times New Roman" w:hAnsi="Times New Roman"/>
                <w:i/>
              </w:rPr>
              <w:br/>
              <w:t xml:space="preserve">Если у проекта несколько целевых групп, следует указать каждую из них в отдельном поле.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</w:tc>
      </w:tr>
      <w:tr>
        <w:tblPrEx/>
        <w:trPr>
          <w:trHeight w:val="1274"/>
        </w:trPr>
        <w:tc>
          <w:tcPr>
            <w:tcBorders>
              <w:right w:val="single" w:color="000000" w:sz="4" w:space="0"/>
            </w:tcBorders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8. Описание проблемы целевой группы, обоснование социальной значимости проекта*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1409"/>
        </w:trPr>
        <w:tc>
          <w:tcPr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(не более 5000 символов)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Следует подробно описать проблему целевой группы, которую планируется решить в рамках проекта. 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keepLine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Если целевых групп несколько — необходимо описать проблему каждой из них.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spacing w:line="240" w:lineRule="auto"/>
        <w:rPr>
          <w:rFonts w:ascii="Times New Roman" w:hAnsi="Times New Roman"/>
        </w:rPr>
        <w:sectPr>
          <w:footnotePr/>
          <w:endnotePr/>
          <w:type w:val="nextPage"/>
          <w:pgSz w:w="16838" w:h="11906" w:orient="landscape"/>
          <w:pgMar w:top="1418" w:right="1134" w:bottom="567" w:left="709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tbl>
      <w:tblPr>
        <w:tblW w:w="14678" w:type="dxa"/>
        <w:tblLayout w:type="fixed"/>
        <w:tblLook w:val="04A0" w:firstRow="1" w:lastRow="0" w:firstColumn="1" w:lastColumn="0" w:noHBand="0" w:noVBand="1"/>
      </w:tblPr>
      <w:tblGrid>
        <w:gridCol w:w="4787"/>
        <w:gridCol w:w="7"/>
        <w:gridCol w:w="2152"/>
        <w:gridCol w:w="2693"/>
        <w:gridCol w:w="1134"/>
        <w:gridCol w:w="3882"/>
        <w:gridCol w:w="23"/>
      </w:tblGrid>
      <w:tr>
        <w:tblPrEx/>
        <w:trPr>
          <w:trHeight w:val="221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9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5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Рекомендуем придерживаться следующего плана: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1. Каких людей касается проблема? Коротко описать целевую группу: ее состав и количество представителей на конкретной территории реализации проекта.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2. В чем заключается проблема? Важно описать, что сейчас не устраивает конкретную целевую группу и каковы причины существования этой проблемы.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3. Привести результаты собственных исследований целевой группы: наблюдения, опросы, интервью, а также результаты сторонних исследований со ссылками на источники.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4. Указать (при наличии) конкретные цитаты из СМИ, выдержки из официальной статистики, сведения от органов власти, которые касаются выбранной целевой группы на выбранной территории, обязательно сопроводив информацию ссылками на источники.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1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9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8.1. Материалы, подтверждающие наличие проблемы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5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4" w:type="dxa"/>
            <w:vAlign w:val="center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Подтвердить существование описанной Вами проблемы можно материалами, отражающими ход </w:t>
            </w:r>
            <w:r>
              <w:rPr>
                <w:rFonts w:ascii="Times New Roman" w:hAnsi="Times New Roman"/>
                <w:i/>
              </w:rPr>
              <w:t xml:space="preserve">и результат исследований — это списки вопросов интервью с представителями целевой группы, расшифровки ответов респондентов, результаты наблюдений и опросов, более подробно описанные выводы и статистика результатов исследований и так далее. Также в этом пол</w:t>
            </w:r>
            <w:r>
              <w:rPr>
                <w:rFonts w:ascii="Times New Roman" w:hAnsi="Times New Roman"/>
                <w:i/>
              </w:rPr>
              <w:t xml:space="preserve">е возможно предоставление результатов сторонних исследований, подтверждающих проблему: статистические данные, предоставленные органами власти, результаты исследований и практический опыт работы других НКО, работающих над решением схожих социальных проблем.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Возможно загрузить не более 5 файлов в форматах </w:t>
            </w:r>
            <w:r>
              <w:rPr>
                <w:rFonts w:ascii="Times New Roman" w:hAnsi="Times New Roman"/>
                <w:i/>
              </w:rPr>
              <w:t xml:space="preserve">pdf</w:t>
            </w:r>
            <w:r>
              <w:rPr>
                <w:rFonts w:ascii="Times New Roman" w:hAnsi="Times New Roman"/>
                <w:i/>
              </w:rPr>
              <w:t xml:space="preserve">, </w:t>
            </w:r>
            <w:r>
              <w:rPr>
                <w:rFonts w:ascii="Times New Roman" w:hAnsi="Times New Roman"/>
                <w:i/>
              </w:rPr>
              <w:t xml:space="preserve">doc</w:t>
            </w:r>
            <w:r>
              <w:rPr>
                <w:rFonts w:ascii="Times New Roman" w:hAnsi="Times New Roman"/>
                <w:i/>
              </w:rPr>
              <w:t xml:space="preserve">, </w:t>
            </w:r>
            <w:r>
              <w:rPr>
                <w:rFonts w:ascii="Times New Roman" w:hAnsi="Times New Roman"/>
                <w:i/>
              </w:rPr>
              <w:t xml:space="preserve">docx</w:t>
            </w:r>
            <w:r>
              <w:rPr>
                <w:rFonts w:ascii="Times New Roman" w:hAnsi="Times New Roman"/>
                <w:i/>
              </w:rPr>
              <w:t xml:space="preserve">, </w:t>
            </w:r>
            <w:r>
              <w:rPr>
                <w:rFonts w:ascii="Times New Roman" w:hAnsi="Times New Roman"/>
                <w:i/>
              </w:rPr>
              <w:t xml:space="preserve">ppt</w:t>
            </w:r>
            <w:r>
              <w:rPr>
                <w:rFonts w:ascii="Times New Roman" w:hAnsi="Times New Roman"/>
                <w:i/>
              </w:rPr>
              <w:t xml:space="preserve">, </w:t>
            </w:r>
            <w:r>
              <w:rPr>
                <w:rFonts w:ascii="Times New Roman" w:hAnsi="Times New Roman"/>
                <w:i/>
              </w:rPr>
              <w:t xml:space="preserve">pptx</w:t>
            </w:r>
            <w:r>
              <w:rPr>
                <w:rFonts w:ascii="Times New Roman" w:hAnsi="Times New Roman"/>
                <w:i/>
              </w:rPr>
              <w:t xml:space="preserve">, </w:t>
            </w:r>
            <w:r>
              <w:rPr>
                <w:rFonts w:ascii="Times New Roman" w:hAnsi="Times New Roman"/>
                <w:i/>
              </w:rPr>
              <w:t xml:space="preserve">xlsx</w:t>
            </w:r>
            <w:r>
              <w:rPr>
                <w:rFonts w:ascii="Times New Roman" w:hAnsi="Times New Roman"/>
                <w:i/>
              </w:rPr>
              <w:t xml:space="preserve">, размер каждого из которых не превышает 10 мегабайт.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</w:tc>
      </w:tr>
      <w:tr>
        <w:tblPrEx/>
        <w:trPr>
          <w:trHeight w:val="221"/>
        </w:trPr>
        <w:tc>
          <w:tcPr>
            <w:gridSpan w:val="2"/>
            <w:tcBorders>
              <w:right w:val="single" w:color="000000" w:sz="4" w:space="0"/>
            </w:tcBorders>
            <w:tcW w:w="479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4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gridAfter w:val="1"/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5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gridAfter w:val="1"/>
          <w:trHeight w:val="36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9. Цель проекта*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5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gridAfter w:val="1"/>
          <w:trHeight w:val="36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5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(не более 600 символов)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keepLines/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Цель должна быть напрямую связана с целевой группой, направлена на решение или смягчение заявленной социальной проблемы этой группы и достижима к моменту завершения проекта.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Важно убедиться, что достижение цели можно будет измерить количественными и качественными показателями, указанными в соответствующих полях заявки (п.10 раздела «О проекте»).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Следует избегать общих фраз, формулировка должна быть максимально конкретной.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Как правило, у проекта одна цель, которую возможно достичь, решив несколько задач. Если у проекта несколько целей, следует указать каждую из них в отдельном поле.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jc w:val="both"/>
              <w:keepLine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(Примечание: при заполнении заявки на портале </w:t>
            </w:r>
            <w:hyperlink r:id="rId11" w:tooltip="http://новосибирск.гранты.рф" w:history="1">
              <w:r>
                <w:rPr>
                  <w:rStyle w:val="826"/>
                  <w:rFonts w:ascii="Times New Roman" w:hAnsi="Times New Roman"/>
                  <w:i/>
                </w:rPr>
                <w:t xml:space="preserve">http://новосибирск.гранты.рф</w:t>
              </w:r>
            </w:hyperlink>
            <w:r>
              <w:rPr>
                <w:rFonts w:ascii="Times New Roman" w:hAnsi="Times New Roman"/>
                <w:i/>
              </w:rPr>
              <w:t xml:space="preserve"> в каждое отдельное поле следует добавлять одну цель (без указания порядкового номера), при необходимости можно увеличить количество полей).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gridAfter w:val="1"/>
          <w:trHeight w:val="40"/>
        </w:trPr>
        <w:tc>
          <w:tcPr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10.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Ожидаемые результаты проекта*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  <w:p>
            <w:pPr>
              <w:spacing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  <w:p>
            <w:pPr>
              <w:spacing w:line="240" w:lineRule="auto"/>
              <w:rPr>
                <w:rFonts w:ascii="Times New Roman" w:hAnsi="Times New Roman"/>
                <w:highlight w:val="yellow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  <w:tc>
          <w:tcPr>
            <w:gridSpan w:val="5"/>
            <w:tcBorders>
              <w:bottom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 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Необходимо самостоятельно сформулировать результаты, связанные с целевыми группами и выявленной социальной проблемой. 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gridAfter w:val="1"/>
          <w:trHeight w:val="285"/>
        </w:trPr>
        <w:tc>
          <w:tcPr>
            <w:tcBorders>
              <w:right w:val="single" w:color="000000" w:sz="4" w:space="0"/>
            </w:tcBorders>
            <w:tcW w:w="478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15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Целевые группы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Количественные результаты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8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Качественные результаты и способы их измерения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gridAfter w:val="1"/>
          <w:trHeight w:val="363"/>
        </w:trPr>
        <w:tc>
          <w:tcPr>
            <w:tcBorders>
              <w:right w:val="single" w:color="000000" w:sz="4" w:space="0"/>
            </w:tcBorders>
            <w:tcW w:w="4787" w:type="dxa"/>
            <w:vMerge w:val="continue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159" w:type="dxa"/>
            <w:vMerge w:val="continue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Наименование показателя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Значение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82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gridAfter w:val="1"/>
          <w:trHeight w:val="40"/>
        </w:trPr>
        <w:tc>
          <w:tcPr>
            <w:tcBorders>
              <w:right w:val="single" w:color="000000" w:sz="4" w:space="0"/>
            </w:tcBorders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9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Это поле автоматически заполняется данными из п. 7 раздела «О проекте»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8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gridAfter w:val="1"/>
          <w:trHeight w:val="40"/>
        </w:trPr>
        <w:tc>
          <w:tcPr>
            <w:tcBorders>
              <w:right w:val="single" w:color="000000" w:sz="4" w:space="0"/>
            </w:tcBorders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9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8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gridAfter w:val="1"/>
          <w:trHeight w:val="40"/>
        </w:trPr>
        <w:tc>
          <w:tcPr>
            <w:tcBorders>
              <w:right w:val="single" w:color="000000" w:sz="4" w:space="0"/>
            </w:tcBorders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9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8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gridAfter w:val="1"/>
          <w:trHeight w:val="40"/>
        </w:trPr>
        <w:tc>
          <w:tcPr>
            <w:tcBorders>
              <w:right w:val="single" w:color="000000" w:sz="4" w:space="0"/>
            </w:tcBorders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9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8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gridAfter w:val="1"/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7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Количественные результаты*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5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В графе «Наименование показателя» необходимо определить группы людей в связке с ожидаемыми положите</w:t>
            </w:r>
            <w:r>
              <w:rPr>
                <w:rFonts w:ascii="Times New Roman" w:hAnsi="Times New Roman"/>
                <w:i/>
              </w:rPr>
              <w:t xml:space="preserve">льными изменениями для них по итогам реализации проекта, и указать их планируемое количество в графе «Значение». Например, «Учащиеся 10-11 классов школ района, определившиеся с выбором профессии», «Дети города N с ограниченными возможностями здоровья по зр</w:t>
            </w:r>
            <w:r>
              <w:rPr>
                <w:rFonts w:ascii="Times New Roman" w:hAnsi="Times New Roman"/>
                <w:i/>
              </w:rPr>
              <w:t xml:space="preserve">ению, воспользовавшиеся оцифрованными материалами по краеведению». Важно проследить, чтобы общее количество людей, указанных в данном разделе, соответствовало суммарному количеству людей, указанных в графе «Ожидаемые результаты» раздела «Календарный план».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tbl>
      <w:tblPr>
        <w:tblW w:w="14655" w:type="dxa"/>
        <w:tblLayout w:type="fixed"/>
        <w:tblLook w:val="04A0" w:firstRow="1" w:lastRow="0" w:firstColumn="1" w:lastColumn="0" w:noHBand="0" w:noVBand="1"/>
      </w:tblPr>
      <w:tblGrid>
        <w:gridCol w:w="4787"/>
        <w:gridCol w:w="9868"/>
      </w:tblGrid>
      <w:tr>
        <w:tblPrEx/>
        <w:trPr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Качественные результаты и способы их измерения*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В поле «Качественные результаты и способы их измерения» </w:t>
            </w:r>
            <w:r>
              <w:rPr>
                <w:rFonts w:ascii="Times New Roman" w:hAnsi="Times New Roman"/>
                <w:i/>
              </w:rPr>
              <w:t xml:space="preserve">важно конкретно ответить на вопрос «Что и как изменится у каждой из целевых групп после реализации мероприятий проекта?», а также продумать и описать способы измерения этих изменений и проверки, что запланированные качественные результаты будут достигнуты.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tbl>
      <w:tblPr>
        <w:tblW w:w="14655" w:type="dxa"/>
        <w:tblLayout w:type="fixed"/>
        <w:tblLook w:val="04A0" w:firstRow="1" w:lastRow="0" w:firstColumn="1" w:lastColumn="0" w:noHBand="0" w:noVBand="1"/>
      </w:tblPr>
      <w:tblGrid>
        <w:gridCol w:w="4787"/>
        <w:gridCol w:w="4918"/>
        <w:gridCol w:w="4950"/>
      </w:tblGrid>
      <w:tr>
        <w:tblPrEx/>
        <w:trPr>
          <w:trHeight w:val="140"/>
        </w:trPr>
        <w:tc>
          <w:tcPr>
            <w:tcBorders>
              <w:right w:val="single" w:color="000000" w:sz="4" w:space="0"/>
            </w:tcBorders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  <w:p>
            <w:pPr>
              <w:spacing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11. Задачи проекта*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W w:w="4787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(не более 300 символов)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Следует перечислить только те задачи, которые будут способствовать достижению цели проекта.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Важно обеспечить логическую связь между задачами и причинами проблем целевых групп (</w:t>
            </w:r>
            <w:r>
              <w:rPr>
                <w:rFonts w:ascii="Times New Roman" w:hAnsi="Times New Roman"/>
                <w:i/>
              </w:rPr>
              <w:t xml:space="preserve">пп</w:t>
            </w:r>
            <w:r>
              <w:rPr>
                <w:rFonts w:ascii="Times New Roman" w:hAnsi="Times New Roman"/>
                <w:i/>
              </w:rPr>
              <w:t xml:space="preserve">. 7, 8 раздела «О проекте»). Как правило, задачами проекта являются шаги по устранению выявленных причин.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Каждую задачу необходимо указать в отдельном поле. Все задачи автоматически появятся в разделе «Календарный план».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Важно не путать задачи с мероприятиями проекта.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(Примечание: на портале </w:t>
            </w:r>
            <w:hyperlink r:id="rId12" w:tooltip="http://новосибирск.гранты.рф" w:history="1">
              <w:r>
                <w:rPr>
                  <w:rStyle w:val="826"/>
                  <w:rFonts w:ascii="Times New Roman" w:hAnsi="Times New Roman"/>
                  <w:i/>
                </w:rPr>
                <w:t xml:space="preserve">http://новосибирск.гранты.рф</w:t>
              </w:r>
            </w:hyperlink>
            <w:r>
              <w:rPr>
                <w:rFonts w:ascii="Times New Roman" w:hAnsi="Times New Roman"/>
                <w:i/>
              </w:rPr>
              <w:t xml:space="preserve"> каждая задача помещается в отдельное поле, без указания порядкового номера, при необходимости можно увеличить количество полей. Для того, чтобы удалить задачу необходимо сначала удалить мероприятия в календарном плане, соответствующие данной задаче).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right w:val="single" w:color="000000" w:sz="4" w:space="0"/>
            </w:tcBorders>
            <w:tcW w:w="4787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12. Партнеры проекта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Партнер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Вид поддержки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right w:val="single" w:color="000000" w:sz="4" w:space="0"/>
            </w:tcBorders>
            <w:tcW w:w="4787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0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right w:val="single" w:color="000000" w:sz="4" w:space="0"/>
            </w:tcBorders>
            <w:tcW w:w="4787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0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960"/>
        </w:trPr>
        <w:tc>
          <w:tcPr>
            <w:tcW w:w="4787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(не более 300 символов)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keepLines/>
              <w:spacing w:after="0"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По желанию заявителя можно указать до 10 партнёров проекта (организаций и (или) физических лиц), которые готовы оказать информационную, консультационную, организационную, материальную и (или) иную поддержку реализации проекта.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keepLines/>
              <w:spacing w:after="0"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Следует выбрать вид поддержки из списка или ввести свой вариант. 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keepLines/>
              <w:spacing w:after="0"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По желанию заявителя для каждого партнера можно прикрепить скан документа (письма, соглашения и др.), содержащего информацию о роли и конкретных формах участия партнера в реализации проекта.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Размер файла не должен быть больше 10 мегабайт.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Формат файла только </w:t>
            </w:r>
            <w:r>
              <w:rPr>
                <w:rFonts w:ascii="Times New Roman" w:hAnsi="Times New Roman"/>
                <w:i/>
              </w:rPr>
              <w:t xml:space="preserve">pdf</w:t>
            </w:r>
            <w:r>
              <w:rPr>
                <w:rFonts w:ascii="Times New Roman" w:hAnsi="Times New Roman"/>
                <w:i/>
              </w:rPr>
              <w:t xml:space="preserve">, </w:t>
            </w:r>
            <w:r>
              <w:rPr>
                <w:rFonts w:ascii="Times New Roman" w:hAnsi="Times New Roman"/>
                <w:i/>
                <w:lang w:val="en-US"/>
              </w:rPr>
              <w:t xml:space="preserve">jpeg</w:t>
            </w:r>
            <w:r>
              <w:rPr>
                <w:rFonts w:ascii="Times New Roman" w:hAnsi="Times New Roman"/>
                <w:i/>
              </w:rPr>
              <w:t xml:space="preserve">, </w:t>
            </w:r>
            <w:r>
              <w:rPr>
                <w:rFonts w:ascii="Times New Roman" w:hAnsi="Times New Roman"/>
                <w:i/>
              </w:rPr>
              <w:t xml:space="preserve">jpg</w:t>
            </w:r>
            <w:r>
              <w:rPr>
                <w:rFonts w:ascii="Times New Roman" w:hAnsi="Times New Roman"/>
                <w:i/>
              </w:rPr>
              <w:t xml:space="preserve">, </w:t>
            </w:r>
            <w:r>
              <w:rPr>
                <w:rFonts w:ascii="Times New Roman" w:hAnsi="Times New Roman"/>
                <w:i/>
              </w:rPr>
              <w:t xml:space="preserve">tiff</w:t>
            </w:r>
            <w:r>
              <w:rPr>
                <w:rFonts w:ascii="Times New Roman" w:hAnsi="Times New Roman"/>
                <w:i/>
              </w:rPr>
              <w:t xml:space="preserve">, </w:t>
            </w:r>
            <w:r>
              <w:rPr>
                <w:rFonts w:ascii="Times New Roman" w:hAnsi="Times New Roman"/>
                <w:i/>
              </w:rPr>
              <w:t xml:space="preserve">png</w:t>
            </w:r>
            <w:r>
              <w:rPr>
                <w:rFonts w:ascii="Times New Roman" w:hAnsi="Times New Roman"/>
                <w:i/>
              </w:rPr>
              <w:t xml:space="preserve">.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</w:tc>
      </w:tr>
      <w:tr>
        <w:tblPrEx/>
        <w:trPr>
          <w:trHeight w:val="220"/>
        </w:trPr>
        <w:tc>
          <w:tcPr>
            <w:tcBorders>
              <w:right w:val="single" w:color="000000" w:sz="4" w:space="0"/>
            </w:tcBorders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13. Как будет организовано информационное сопровождение проекта*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W w:w="4787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(не более 1000 символов)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jc w:val="both"/>
              <w:keepLines/>
              <w:spacing w:after="0"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keepLines/>
              <w:spacing w:after="0"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Следует указать, каким образом будет обеспечено освещение проекта в целом и его ключевых мероприятий </w:t>
            </w:r>
            <w:r>
              <w:rPr>
                <w:rFonts w:ascii="Times New Roman" w:hAnsi="Times New Roman"/>
                <w:i/>
              </w:rPr>
              <w:br/>
              <w:t xml:space="preserve">в СМИ и в сети Интернет.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jc w:val="both"/>
              <w:keepLines/>
              <w:spacing w:after="0"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right w:val="single" w:color="000000" w:sz="4" w:space="0"/>
            </w:tcBorders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/>
            <w:bookmarkStart w:id="0" w:name="undefined"/>
            <w:r/>
            <w:bookmarkEnd w:id="0"/>
            <w:r>
              <w:rPr>
                <w:rFonts w:ascii="Times New Roman" w:hAnsi="Times New Roman"/>
                <w:b/>
              </w:rPr>
              <w:t xml:space="preserve">14. Дальнейшее развитие проекта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(не более 2500 символов)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keepLines/>
              <w:spacing w:after="0"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По желанию заявителя можно привести планы по реализации проекта после завершения </w:t>
            </w:r>
            <w:r>
              <w:rPr>
                <w:rFonts w:ascii="Times New Roman" w:hAnsi="Times New Roman"/>
                <w:i/>
              </w:rPr>
              <w:t xml:space="preserve">грантового</w:t>
            </w:r>
            <w:r>
              <w:rPr>
                <w:rFonts w:ascii="Times New Roman" w:hAnsi="Times New Roman"/>
                <w:i/>
              </w:rPr>
              <w:t xml:space="preserve"> финансирования и указать отложенный социальный эффект.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jc w:val="both"/>
              <w:keepLines/>
              <w:spacing w:after="0"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right w:val="single" w:color="000000" w:sz="4" w:space="0"/>
            </w:tcBorders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15. Источники ресурсного обеспечения проекта в дальнейшем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(не более 500 символов)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По желанию заявителя можно указать предполагаемые источники ресурсного обеспечения реализации проекта после завершения </w:t>
            </w:r>
            <w:r>
              <w:rPr>
                <w:rFonts w:ascii="Times New Roman" w:hAnsi="Times New Roman"/>
                <w:i/>
              </w:rPr>
              <w:t xml:space="preserve">грантового</w:t>
            </w:r>
            <w:r>
              <w:rPr>
                <w:rFonts w:ascii="Times New Roman" w:hAnsi="Times New Roman"/>
                <w:i/>
              </w:rPr>
              <w:t xml:space="preserve"> финансирования.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77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spacing w:line="240" w:lineRule="auto"/>
        <w:rPr>
          <w:rFonts w:ascii="Times New Roman" w:hAnsi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</w:rPr>
        <w:br w:type="page" w:clear="all"/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W w:w="14458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4436"/>
        <w:gridCol w:w="55"/>
        <w:gridCol w:w="44"/>
        <w:gridCol w:w="9923"/>
      </w:tblGrid>
      <w:tr>
        <w:tblPrEx/>
        <w:trPr>
          <w:trHeight w:val="220"/>
        </w:trPr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4458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0"/>
              </w:numPr>
              <w:ind w:left="0"/>
              <w:jc w:val="center"/>
              <w:keepLines/>
              <w:spacing w:after="0"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Руководитель проекта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gridSpan w:val="2"/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99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gridSpan w:val="2"/>
            <w:tcBorders>
              <w:right w:val="single" w:color="000000" w:sz="4" w:space="0"/>
            </w:tcBorders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/>
            <w:bookmarkStart w:id="0" w:name="undefined"/>
            <w:r/>
            <w:bookmarkEnd w:id="0"/>
            <w:r>
              <w:rPr>
                <w:rFonts w:ascii="Times New Roman" w:hAnsi="Times New Roman"/>
                <w:b/>
              </w:rPr>
              <w:t xml:space="preserve">1. Должность руководителя проекта </w:t>
            </w:r>
            <w:r>
              <w:rPr>
                <w:rFonts w:ascii="Times New Roman" w:hAnsi="Times New Roman"/>
                <w:b/>
              </w:rPr>
              <w:br/>
              <w:t xml:space="preserve">в организации-заявителе*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gridSpan w:val="2"/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2"/>
            <w:tcBorders>
              <w:top w:val="single" w:color="000000" w:sz="4" w:space="0"/>
            </w:tcBorders>
            <w:tcW w:w="9967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(не более 300 символов)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 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</w:tc>
      </w:tr>
      <w:tr>
        <w:tblPrEx/>
        <w:trPr>
          <w:trHeight w:val="22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967" w:type="dxa"/>
            <w:vAlign w:val="center"/>
            <w:textDirection w:val="lrTb"/>
            <w:noWrap w:val="false"/>
          </w:tcPr>
          <w:p>
            <w:pPr>
              <w:jc w:val="both"/>
              <w:keepLines/>
              <w:spacing w:after="0"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Примечание: при заполнении заявки на портале </w:t>
            </w:r>
            <w:hyperlink r:id="rId13" w:tooltip="http://новосибирск.гранты.рф" w:history="1">
              <w:r>
                <w:rPr>
                  <w:rStyle w:val="826"/>
                  <w:rFonts w:ascii="Times New Roman" w:hAnsi="Times New Roman"/>
                  <w:i/>
                </w:rPr>
                <w:t xml:space="preserve">http://новосибирск.гранты.рф</w:t>
              </w:r>
            </w:hyperlink>
            <w:r>
              <w:rPr>
                <w:rFonts w:ascii="Times New Roman" w:hAnsi="Times New Roman"/>
                <w:i/>
              </w:rPr>
              <w:t xml:space="preserve"> Вам будет предложено загрузить информацию о руководителе проекта с портала «Созидатели» (</w:t>
            </w:r>
            <w:hyperlink r:id="rId14" w:tooltip="https://sozidateli.ru/" w:history="1">
              <w:r>
                <w:rPr>
                  <w:rFonts w:ascii="Times New Roman" w:hAnsi="Times New Roman"/>
                  <w:i/>
                </w:rPr>
                <w:t xml:space="preserve">sozidateli.ru</w:t>
              </w:r>
            </w:hyperlink>
            <w:r>
              <w:rPr>
                <w:rFonts w:ascii="Times New Roman" w:hAnsi="Times New Roman"/>
                <w:i/>
              </w:rPr>
              <w:t xml:space="preserve">), нажав кнопку «Поиск на портале «Созидатели», либо «Пригласить по электронной почте». Также можно внести информацию о руководителе вручную, выбрав кнопку «Заполнить вручную».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i/>
                <w:spacing w:val="-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  <w:spacing w:val="-4"/>
              </w:rPr>
              <w:t xml:space="preserve">Рекомендуется загружать профиль руководителя проекта с </w:t>
            </w:r>
            <w:hyperlink r:id="rId15" w:tooltip="https://sozidateli.ru/" w:history="1">
              <w:r>
                <w:rPr>
                  <w:rFonts w:ascii="Times New Roman" w:hAnsi="Times New Roman"/>
                  <w:i/>
                  <w:spacing w:val="-4"/>
                </w:rPr>
                <w:t xml:space="preserve">портала «Созидатели»</w:t>
              </w:r>
            </w:hyperlink>
            <w:r>
              <w:rPr>
                <w:rFonts w:ascii="Times New Roman" w:hAnsi="Times New Roman"/>
                <w:i/>
                <w:spacing w:val="-4"/>
              </w:rPr>
              <w:t xml:space="preserve">, что позволит:</w:t>
            </w:r>
            <w:r>
              <w:rPr>
                <w:rFonts w:ascii="Times New Roman" w:hAnsi="Times New Roman"/>
                <w:i/>
                <w:spacing w:val="-4"/>
              </w:rPr>
            </w:r>
            <w:r>
              <w:rPr>
                <w:rFonts w:ascii="Times New Roman" w:hAnsi="Times New Roman"/>
                <w:i/>
                <w:spacing w:val="-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i/>
              </w:rPr>
              <w:t xml:space="preserve">- не заполнять эти сведения каждый раз заново при подготовке новых заявок, а использовать однажды заполненные профили на портале «Созидатели»;</w:t>
            </w:r>
            <w:r>
              <w:rPr>
                <w:rFonts w:ascii="Times New Roman" w:hAnsi="Times New Roman"/>
                <w:b/>
                <w:i/>
              </w:rPr>
            </w:r>
            <w:r>
              <w:rPr>
                <w:rFonts w:ascii="Times New Roman" w:hAnsi="Times New Roman"/>
                <w:b/>
                <w:i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- упростить экспертам конкурса оценку информации о составе команды проекта и увеличить шансы на победу в конкурсе (поскольку члены команды подтвердят участие в проекте лично).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</w:tc>
      </w:tr>
      <w:tr>
        <w:tblPrEx/>
        <w:trPr>
          <w:trHeight w:val="22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967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</w:tc>
      </w:tr>
      <w:tr>
        <w:tblPrEx/>
        <w:trPr>
          <w:trHeight w:val="4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/>
            <w:bookmarkStart w:id="0" w:name="undefined"/>
            <w:r/>
            <w:bookmarkEnd w:id="0"/>
            <w:r>
              <w:rPr>
                <w:rFonts w:ascii="Times New Roman" w:hAnsi="Times New Roman"/>
                <w:b/>
              </w:rPr>
              <w:t xml:space="preserve">Статус подтверждения данных пользователя на портале «Созидатели»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96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Автоматически указывается соответствующий статус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  <w:p>
            <w:pPr>
              <w:spacing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</w:r>
            <w:r>
              <w:rPr>
                <w:rFonts w:ascii="Times New Roman" w:hAnsi="Times New Roman"/>
                <w:b/>
                <w:u w:val="single"/>
              </w:rPr>
            </w:r>
            <w:r>
              <w:rPr>
                <w:rFonts w:ascii="Times New Roman" w:hAnsi="Times New Roman"/>
                <w:b/>
                <w:u w:val="single"/>
              </w:rPr>
            </w:r>
          </w:p>
          <w:p>
            <w:pPr>
              <w:spacing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i/>
              </w:rPr>
              <w:t xml:space="preserve">При выборе заполнения вручную (не на портале «Созидатели») в форме заявки появятся дополнительные поля:</w:t>
            </w:r>
            <w:r>
              <w:rPr>
                <w:rFonts w:ascii="Times New Roman" w:hAnsi="Times New Roman"/>
                <w:b/>
                <w:i/>
              </w:rPr>
            </w:r>
            <w:r>
              <w:rPr>
                <w:rFonts w:ascii="Times New Roman" w:hAnsi="Times New Roman"/>
                <w:b/>
                <w:i/>
              </w:rPr>
            </w:r>
          </w:p>
        </w:tc>
      </w:tr>
      <w:tr>
        <w:tblPrEx/>
        <w:trPr>
          <w:trHeight w:val="4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Фотография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967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Необходимо загрузить фотографию. Размер файла не должен быть больше 10 мегабайт. Формат файла: только изображения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jpg</w:t>
            </w:r>
            <w:r>
              <w:rPr>
                <w:rFonts w:ascii="Times New Roman" w:hAnsi="Times New Roman"/>
                <w:i/>
              </w:rPr>
              <w:t xml:space="preserve">, </w:t>
            </w:r>
            <w:r>
              <w:rPr>
                <w:rFonts w:ascii="Times New Roman" w:hAnsi="Times New Roman"/>
                <w:i/>
              </w:rPr>
              <w:t xml:space="preserve">png</w:t>
            </w:r>
            <w:r>
              <w:rPr>
                <w:rFonts w:ascii="Times New Roman" w:hAnsi="Times New Roman"/>
                <w:i/>
              </w:rPr>
              <w:t xml:space="preserve">, </w:t>
            </w:r>
            <w:r>
              <w:rPr>
                <w:rFonts w:ascii="Times New Roman" w:hAnsi="Times New Roman"/>
                <w:i/>
              </w:rPr>
              <w:t xml:space="preserve">tiff</w:t>
            </w:r>
            <w:r>
              <w:rPr>
                <w:rFonts w:ascii="Times New Roman" w:hAnsi="Times New Roman"/>
                <w:i/>
              </w:rPr>
              <w:t xml:space="preserve">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967" w:type="dxa"/>
            <w:vMerge w:val="continue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gridSpan w:val="2"/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99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gridSpan w:val="2"/>
            <w:tcBorders>
              <w:right w:val="single" w:color="000000" w:sz="4" w:space="0"/>
            </w:tcBorders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2. ФИО руководителя проекта*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40"/>
        </w:trPr>
        <w:tc>
          <w:tcPr>
            <w:gridSpan w:val="2"/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2"/>
            <w:tcBorders>
              <w:top w:val="single" w:color="000000" w:sz="4" w:space="0"/>
            </w:tcBorders>
            <w:tcW w:w="996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</w:tc>
      </w:tr>
      <w:tr>
        <w:tblPrEx/>
        <w:trPr>
          <w:trHeight w:val="40"/>
        </w:trPr>
        <w:tc>
          <w:tcPr>
            <w:gridSpan w:val="2"/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99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gridSpan w:val="2"/>
            <w:tcBorders>
              <w:right w:val="single" w:color="000000" w:sz="4" w:space="0"/>
            </w:tcBorders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3. Дата рождения*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gridSpan w:val="2"/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9967" w:type="dxa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(ДД.ММ.ГГГГ) Данное поле обязательно для заполнения.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gridSpan w:val="2"/>
            <w:tcBorders>
              <w:right w:val="single" w:color="000000" w:sz="4" w:space="0"/>
            </w:tcBorders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4. Электронная почта*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7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</w:tc>
      </w:tr>
      <w:tr>
        <w:tblPrEx/>
        <w:trPr>
          <w:trHeight w:val="220"/>
        </w:trPr>
        <w:tc>
          <w:tcPr>
            <w:gridSpan w:val="2"/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2"/>
            <w:tcBorders>
              <w:top w:val="single" w:color="000000" w:sz="4" w:space="0"/>
            </w:tcBorders>
            <w:tcW w:w="9967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</w:tc>
      </w:tr>
      <w:tr>
        <w:tblPrEx/>
        <w:trPr>
          <w:trHeight w:val="280"/>
        </w:trPr>
        <w:tc>
          <w:tcPr>
            <w:gridSpan w:val="2"/>
            <w:tcBorders>
              <w:right w:val="single" w:color="000000" w:sz="4" w:space="0"/>
            </w:tcBorders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5. Рабочий телефон*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2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967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436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6. Мобильный телефон*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022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  <w:pBdr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2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96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20"/>
        </w:trPr>
        <w:tc>
          <w:tcPr>
            <w:gridSpan w:val="2"/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9967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40"/>
        </w:trPr>
        <w:tc>
          <w:tcPr>
            <w:gridSpan w:val="2"/>
            <w:tcBorders>
              <w:right w:val="single" w:color="000000" w:sz="4" w:space="0"/>
            </w:tcBorders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/>
            <w:bookmarkStart w:id="0" w:name="undefined"/>
            <w:r/>
            <w:bookmarkEnd w:id="0"/>
            <w:r>
              <w:rPr>
                <w:rFonts w:ascii="Times New Roman" w:hAnsi="Times New Roman"/>
                <w:b/>
              </w:rPr>
              <w:t xml:space="preserve">7. Образование*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7" w:type="dxa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ind w:left="224" w:hanging="224"/>
              <w:keepLines/>
              <w:spacing w:after="0"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основное общее (9 классов)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numPr>
                <w:ilvl w:val="0"/>
                <w:numId w:val="12"/>
              </w:numPr>
              <w:ind w:left="224" w:hanging="224"/>
              <w:keepLines/>
              <w:spacing w:after="0"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среднее общее (11 классов)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numPr>
                <w:ilvl w:val="0"/>
                <w:numId w:val="12"/>
              </w:numPr>
              <w:ind w:left="224" w:hanging="224"/>
              <w:keepLines/>
              <w:spacing w:after="0"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среднее профессиональное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numPr>
                <w:ilvl w:val="0"/>
                <w:numId w:val="12"/>
              </w:numPr>
              <w:ind w:left="224" w:hanging="224"/>
              <w:keepLines/>
              <w:spacing w:after="0"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незаконченное высшее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numPr>
                <w:ilvl w:val="0"/>
                <w:numId w:val="12"/>
              </w:numPr>
              <w:ind w:left="224" w:hanging="224"/>
              <w:keepLines/>
              <w:spacing w:after="0"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высшее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numPr>
                <w:ilvl w:val="0"/>
                <w:numId w:val="12"/>
              </w:numPr>
              <w:ind w:left="224" w:hanging="224"/>
              <w:keepLines/>
              <w:spacing w:after="0"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более одного высшего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gridSpan w:val="2"/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996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 В данном поле также можно поставить отметку об ученой степени.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072"/>
        </w:trPr>
        <w:tc>
          <w:tcPr>
            <w:gridSpan w:val="2"/>
            <w:tcBorders>
              <w:right w:val="single" w:color="000000" w:sz="4" w:space="0"/>
            </w:tcBorders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/>
            <w:bookmarkStart w:id="0" w:name="undefined"/>
            <w:r/>
            <w:bookmarkEnd w:id="0"/>
            <w:r>
              <w:rPr>
                <w:rFonts w:ascii="Times New Roman" w:hAnsi="Times New Roman"/>
                <w:b/>
              </w:rPr>
              <w:t xml:space="preserve">8. Образовательные организации </w:t>
            </w:r>
            <w:r>
              <w:rPr>
                <w:rFonts w:ascii="Times New Roman" w:hAnsi="Times New Roman"/>
                <w:b/>
              </w:rPr>
              <w:br/>
              <w:t xml:space="preserve">и специальности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7" w:type="dxa"/>
            <w:textDirection w:val="lrTb"/>
            <w:noWrap w:val="false"/>
          </w:tcPr>
          <w:p>
            <w:pPr>
              <w:keepLines/>
              <w:spacing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Образовательная организация: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Специальность: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Год начала: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4. Год окончания: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gridSpan w:val="2"/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  <w:p>
            <w:pPr>
              <w:spacing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9967" w:type="dxa"/>
            <w:textDirection w:val="lrTb"/>
            <w:noWrap w:val="false"/>
          </w:tcPr>
          <w:p>
            <w:pPr>
              <w:keepLines/>
              <w:spacing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По желанию заявителя можно указать информацию об образовании (не более 5 образовательных организаций).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gridSpan w:val="2"/>
            <w:tcBorders>
              <w:right w:val="single" w:color="000000" w:sz="4" w:space="0"/>
            </w:tcBorders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9. Опыт работы*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7" w:type="dxa"/>
            <w:textDirection w:val="lrTb"/>
            <w:noWrap w:val="false"/>
          </w:tcPr>
          <w:p>
            <w:pPr>
              <w:keepLines/>
              <w:spacing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Организация: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Должность: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Год начала: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Год окончания: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gridSpan w:val="2"/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2"/>
            <w:tcBorders>
              <w:top w:val="single" w:color="000000" w:sz="4" w:space="0"/>
            </w:tcBorders>
            <w:tcW w:w="996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Следует указать не более 10 последних мест работы руководителя проекта. При отсутствии опыта работы указать «нет опыта».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96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sz w:val="10"/>
                <w:szCs w:val="1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sz w:val="10"/>
                <w:szCs w:val="10"/>
              </w:rPr>
            </w:r>
            <w:r>
              <w:rPr>
                <w:rFonts w:ascii="Times New Roman" w:hAnsi="Times New Roman"/>
                <w:sz w:val="10"/>
                <w:szCs w:val="10"/>
              </w:rPr>
            </w:r>
            <w:r>
              <w:rPr>
                <w:rFonts w:ascii="Times New Roman" w:hAnsi="Times New Roman"/>
                <w:sz w:val="10"/>
                <w:szCs w:val="10"/>
              </w:rPr>
            </w:r>
          </w:p>
          <w:p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trHeight w:val="220"/>
        </w:trPr>
        <w:tc>
          <w:tcPr>
            <w:gridSpan w:val="2"/>
            <w:tcBorders>
              <w:right w:val="single" w:color="000000" w:sz="4" w:space="0"/>
            </w:tcBorders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10. Дополнительные сведения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20"/>
        </w:trPr>
        <w:tc>
          <w:tcPr>
            <w:gridSpan w:val="2"/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</w:tcBorders>
            <w:tcW w:w="9967" w:type="dxa"/>
            <w:vAlign w:val="center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(не более 2500 символов) 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В этом поле можно указать дополнительную и</w:t>
            </w:r>
            <w:r>
              <w:rPr>
                <w:rFonts w:ascii="Times New Roman" w:hAnsi="Times New Roman"/>
                <w:i/>
              </w:rPr>
              <w:t xml:space="preserve">нформацию о достижениях, добавить ссылки на публикации и другие материалы, а также указать любую информацию, которая поможет экспертам конкурса убедиться в наличии опыта, достаточного для того, чтобы успешно справиться с заявленной ролью в команде проекта.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keepLines/>
              <w:spacing w:line="240" w:lineRule="auto"/>
              <w:rPr>
                <w:rFonts w:ascii="Times New Roman" w:hAnsi="Times New Roman"/>
                <w:sz w:val="14"/>
                <w:szCs w:val="1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sz w:val="14"/>
                <w:szCs w:val="14"/>
              </w:rPr>
            </w:r>
            <w:r>
              <w:rPr>
                <w:rFonts w:ascii="Times New Roman" w:hAnsi="Times New Roman"/>
                <w:sz w:val="14"/>
                <w:szCs w:val="14"/>
              </w:rPr>
            </w:r>
            <w:r>
              <w:rPr>
                <w:rFonts w:ascii="Times New Roman" w:hAnsi="Times New Roman"/>
                <w:sz w:val="14"/>
                <w:szCs w:val="14"/>
              </w:rPr>
            </w:r>
          </w:p>
          <w:p>
            <w:pPr>
              <w:jc w:val="center"/>
              <w:keepLines/>
              <w:spacing w:line="240" w:lineRule="auto"/>
              <w:rPr>
                <w:rFonts w:ascii="Times New Roman" w:hAnsi="Times New Roman"/>
                <w:sz w:val="14"/>
                <w:szCs w:val="1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sz w:val="14"/>
                <w:szCs w:val="14"/>
              </w:rPr>
            </w:r>
            <w:r>
              <w:rPr>
                <w:rFonts w:ascii="Times New Roman" w:hAnsi="Times New Roman"/>
                <w:sz w:val="14"/>
                <w:szCs w:val="14"/>
              </w:rPr>
            </w:r>
            <w:r>
              <w:rPr>
                <w:rFonts w:ascii="Times New Roman" w:hAnsi="Times New Roman"/>
                <w:sz w:val="14"/>
                <w:szCs w:val="14"/>
              </w:rPr>
            </w:r>
          </w:p>
        </w:tc>
      </w:tr>
      <w:tr>
        <w:tblPrEx/>
        <w:trPr>
          <w:trHeight w:val="4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/>
            <w:bookmarkStart w:id="0" w:name="undefined"/>
            <w:r/>
            <w:bookmarkEnd w:id="0"/>
            <w:r>
              <w:rPr>
                <w:rFonts w:ascii="Times New Roman" w:hAnsi="Times New Roman"/>
                <w:b/>
              </w:rPr>
              <w:t xml:space="preserve">11. Рекомендации, письма, </w:t>
            </w:r>
            <w:r>
              <w:rPr>
                <w:rFonts w:ascii="Times New Roman" w:hAnsi="Times New Roman"/>
                <w:b/>
              </w:rPr>
              <w:br/>
              <w:t xml:space="preserve">отзывы, характеристики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96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По желанию заявителя можно загрузить до 5 документов и (или) файлов, отражающих публичную или экспертную оценку компетенций руководителя проекта. Размер файла не должен быть больше 10 мегабайт. Формат файлов: </w:t>
            </w:r>
            <w:r>
              <w:rPr>
                <w:rFonts w:ascii="Times New Roman" w:hAnsi="Times New Roman"/>
                <w:i/>
              </w:rPr>
              <w:t xml:space="preserve">pdf</w:t>
            </w:r>
            <w:r>
              <w:rPr>
                <w:rFonts w:ascii="Times New Roman" w:hAnsi="Times New Roman"/>
                <w:i/>
              </w:rPr>
              <w:t xml:space="preserve">, </w:t>
            </w:r>
            <w:r>
              <w:rPr>
                <w:rFonts w:ascii="Times New Roman" w:hAnsi="Times New Roman"/>
                <w:i/>
              </w:rPr>
              <w:t xml:space="preserve">jpg</w:t>
            </w:r>
            <w:r>
              <w:rPr>
                <w:rFonts w:ascii="Times New Roman" w:hAnsi="Times New Roman"/>
                <w:i/>
              </w:rPr>
              <w:t xml:space="preserve">, </w:t>
            </w:r>
            <w:r>
              <w:rPr>
                <w:rFonts w:ascii="Times New Roman" w:hAnsi="Times New Roman"/>
                <w:i/>
              </w:rPr>
              <w:t xml:space="preserve">jpeg</w:t>
            </w:r>
            <w:r>
              <w:rPr>
                <w:rFonts w:ascii="Times New Roman" w:hAnsi="Times New Roman"/>
                <w:i/>
              </w:rPr>
              <w:t xml:space="preserve">, </w:t>
            </w:r>
            <w:r>
              <w:rPr>
                <w:rFonts w:ascii="Times New Roman" w:hAnsi="Times New Roman"/>
                <w:i/>
              </w:rPr>
              <w:t xml:space="preserve">png</w:t>
            </w:r>
            <w:r>
              <w:rPr>
                <w:rFonts w:ascii="Times New Roman" w:hAnsi="Times New Roman"/>
                <w:i/>
              </w:rPr>
              <w:t xml:space="preserve">, </w:t>
            </w:r>
            <w:r>
              <w:rPr>
                <w:rFonts w:ascii="Times New Roman" w:hAnsi="Times New Roman"/>
                <w:i/>
              </w:rPr>
              <w:t xml:space="preserve">tiff</w:t>
            </w:r>
            <w:r>
              <w:rPr>
                <w:rFonts w:ascii="Times New Roman" w:hAnsi="Times New Roman"/>
                <w:i/>
              </w:rPr>
              <w:t xml:space="preserve">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gridSpan w:val="2"/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99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gridSpan w:val="2"/>
            <w:tcBorders>
              <w:right w:val="single" w:color="000000" w:sz="4" w:space="0"/>
            </w:tcBorders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12. Ссылка на профили в социальных сетях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gridSpan w:val="2"/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</w:tcBorders>
            <w:tcW w:w="9967" w:type="dxa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(не более 1000 символов)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Данное поле можно оставить пустым. По желанию заявителя в этом поле можно указать ссылки на профили в социальных сетях (не более 5 ссылок).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4458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0"/>
              </w:numPr>
              <w:ind w:left="0"/>
              <w:jc w:val="center"/>
              <w:keepLines/>
              <w:spacing w:after="0"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Команда проекта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445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В данном разделе следует заполнить нижеприведённую форму </w:t>
            </w:r>
            <w:r>
              <w:rPr>
                <w:rFonts w:ascii="Times New Roman" w:hAnsi="Times New Roman"/>
                <w:b/>
              </w:rPr>
              <w:t xml:space="preserve">на каждого ключевого члена</w:t>
            </w:r>
            <w:r>
              <w:rPr>
                <w:rFonts w:ascii="Times New Roman" w:hAnsi="Times New Roman"/>
              </w:rPr>
              <w:t xml:space="preserve"> команды проекта.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Как правило, указывается 5-7 ключевых членов команды. Всего можно добавить до 15 членов команды.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gridSpan w:val="3"/>
            <w:tcBorders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1. Должность или роль участника</w:t>
            </w:r>
            <w:r>
              <w:rPr>
                <w:rFonts w:ascii="Times New Roman" w:hAnsi="Times New Roman"/>
                <w:b/>
              </w:rPr>
              <w:br/>
              <w:t xml:space="preserve">в заявленном проекте*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3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2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967" w:type="dxa"/>
            <w:vAlign w:val="center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(до 300 символов)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 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jc w:val="both"/>
              <w:keepLines/>
              <w:spacing w:after="0"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При заполнении заявки на портале </w:t>
            </w:r>
            <w:hyperlink r:id="rId16" w:tooltip="http://новосибирск.гранты.рф" w:history="1">
              <w:r>
                <w:rPr>
                  <w:rStyle w:val="826"/>
                  <w:rFonts w:ascii="Times New Roman" w:hAnsi="Times New Roman"/>
                  <w:i/>
                </w:rPr>
                <w:t xml:space="preserve">http://новосибирск.гранты.рф</w:t>
              </w:r>
            </w:hyperlink>
            <w:r>
              <w:rPr>
                <w:rFonts w:ascii="Times New Roman" w:hAnsi="Times New Roman"/>
                <w:i/>
              </w:rPr>
              <w:t xml:space="preserve"> Вам будет предложено загрузить информацию о членах команды с портала «Созидатели» (</w:t>
            </w:r>
            <w:hyperlink r:id="rId17" w:tooltip="https://sozidateli.ru/" w:history="1">
              <w:r>
                <w:rPr>
                  <w:rFonts w:ascii="Times New Roman" w:hAnsi="Times New Roman"/>
                  <w:i/>
                  <w:u w:val="single"/>
                </w:rPr>
                <w:t xml:space="preserve">sozidateli.ru</w:t>
              </w:r>
            </w:hyperlink>
            <w:r>
              <w:rPr>
                <w:rFonts w:ascii="Times New Roman" w:hAnsi="Times New Roman"/>
                <w:i/>
                <w:u w:val="single"/>
              </w:rPr>
              <w:t xml:space="preserve">)</w:t>
            </w:r>
            <w:r>
              <w:rPr>
                <w:rFonts w:ascii="Times New Roman" w:hAnsi="Times New Roman"/>
                <w:i/>
              </w:rPr>
              <w:t xml:space="preserve">, нажав кнопку «Поиск на портале «Созидатели», либо «Пригласить по электронной почте». Также можно внести информацию вручную, выбрав кнопку «Заполнить вручную».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Рекомендуется загружать профили членов команды проекта с </w:t>
            </w:r>
            <w:hyperlink r:id="rId18" w:tooltip="https://sozidateli.ru/" w:history="1">
              <w:r>
                <w:rPr>
                  <w:rFonts w:ascii="Times New Roman" w:hAnsi="Times New Roman"/>
                  <w:i/>
                </w:rPr>
                <w:t xml:space="preserve">портала «Созидатели»</w:t>
              </w:r>
            </w:hyperlink>
            <w:r>
              <w:rPr>
                <w:rFonts w:ascii="Times New Roman" w:hAnsi="Times New Roman"/>
                <w:i/>
              </w:rPr>
              <w:t xml:space="preserve">, что позволит: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- не заполнять эти сведения каждый раз заново при подготовке новых заявок, а использовать однажды заполненные профили на портале «Созидатели»;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- упростить экспертам конкурса оценку информации о составе команды проекта и увеличить шансы на победу в конкурсе (поскольку члены команды подтвердят участие в проекте лично).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</w:tc>
      </w:tr>
      <w:tr>
        <w:tblPrEx/>
        <w:trPr>
          <w:trHeight w:val="220"/>
        </w:trPr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3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  <w:u w:val="singl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Статус подтверждения данных пользователя на портале «Созидатели»</w:t>
            </w:r>
            <w:r>
              <w:rPr>
                <w:rFonts w:ascii="Times New Roman" w:hAnsi="Times New Roman"/>
                <w:b/>
                <w:u w:val="single"/>
              </w:rPr>
            </w:r>
            <w:r>
              <w:rPr>
                <w:rFonts w:ascii="Times New Roman" w:hAnsi="Times New Roman"/>
                <w:b/>
                <w:u w:val="single"/>
              </w:rPr>
            </w:r>
          </w:p>
          <w:p>
            <w:pPr>
              <w:spacing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923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Автоматически указывается соответствующий статус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  <w:p>
            <w:pPr>
              <w:spacing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</w:r>
            <w:r>
              <w:rPr>
                <w:rFonts w:ascii="Times New Roman" w:hAnsi="Times New Roman"/>
                <w:b/>
                <w:u w:val="single"/>
              </w:rPr>
            </w:r>
            <w:r>
              <w:rPr>
                <w:rFonts w:ascii="Times New Roman" w:hAnsi="Times New Roman"/>
                <w:b/>
                <w:u w:val="single"/>
              </w:rPr>
            </w:r>
          </w:p>
          <w:p>
            <w:pPr>
              <w:spacing w:line="240" w:lineRule="auto"/>
              <w:rPr>
                <w:rFonts w:ascii="Times New Roman" w:hAnsi="Times New Roman"/>
                <w:b/>
                <w:u w:val="singl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При выборе заполнения вручную (не на портале «Созидатели») в форме заявки появятся дополнительные поля:</w:t>
            </w:r>
            <w:r>
              <w:rPr>
                <w:rFonts w:ascii="Times New Roman" w:hAnsi="Times New Roman"/>
                <w:b/>
                <w:u w:val="single"/>
              </w:rPr>
            </w:r>
            <w:r>
              <w:rPr>
                <w:rFonts w:ascii="Times New Roman" w:hAnsi="Times New Roman"/>
                <w:b/>
                <w:u w:val="single"/>
              </w:rPr>
            </w:r>
          </w:p>
          <w:p>
            <w:pPr>
              <w:spacing w:line="240" w:lineRule="auto"/>
              <w:rPr>
                <w:rFonts w:ascii="Times New Roman" w:hAnsi="Times New Roman"/>
                <w:u w:val="singl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</w:r>
          </w:p>
        </w:tc>
      </w:tr>
      <w:tr>
        <w:tblPrEx/>
        <w:trPr>
          <w:trHeight w:val="220"/>
        </w:trPr>
        <w:tc>
          <w:tcPr>
            <w:gridSpan w:val="3"/>
            <w:tcBorders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2. ФИО члена команды*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3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20"/>
        </w:trPr>
        <w:tc>
          <w:tcPr>
            <w:gridSpan w:val="3"/>
            <w:tcW w:w="453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single" w:color="000000" w:sz="4" w:space="0"/>
            </w:tcBorders>
            <w:tcW w:w="9923" w:type="dxa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20"/>
        </w:trPr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3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923" w:type="dxa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gridSpan w:val="3"/>
            <w:tcBorders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3. Образование*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3" w:type="dxa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ind w:left="224" w:hanging="224"/>
              <w:keepLines/>
              <w:spacing w:after="0"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основное общее (9 классов)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numPr>
                <w:ilvl w:val="0"/>
                <w:numId w:val="12"/>
              </w:numPr>
              <w:ind w:left="224" w:hanging="224"/>
              <w:keepLines/>
              <w:spacing w:after="0"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среднее общее (11 классов)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numPr>
                <w:ilvl w:val="0"/>
                <w:numId w:val="12"/>
              </w:numPr>
              <w:ind w:left="224" w:hanging="224"/>
              <w:keepLines/>
              <w:spacing w:after="0"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среднее профессиональное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numPr>
                <w:ilvl w:val="0"/>
                <w:numId w:val="12"/>
              </w:numPr>
              <w:ind w:left="224" w:hanging="224"/>
              <w:keepLines/>
              <w:spacing w:after="0"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незаконченное высшее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numPr>
                <w:ilvl w:val="0"/>
                <w:numId w:val="12"/>
              </w:numPr>
              <w:ind w:left="224" w:hanging="224"/>
              <w:keepLines/>
              <w:spacing w:after="0"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высшее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numPr>
                <w:ilvl w:val="0"/>
                <w:numId w:val="12"/>
              </w:numPr>
              <w:ind w:left="224" w:hanging="224"/>
              <w:keepLines/>
              <w:spacing w:after="0"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более одного высшего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gridSpan w:val="3"/>
            <w:tcW w:w="453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</w:tcBorders>
            <w:tcW w:w="992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(Примечание: из предложенного списка выберите уровень образования).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3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4. Образовательные организации </w:t>
            </w:r>
            <w:r>
              <w:rPr>
                <w:rFonts w:ascii="Times New Roman" w:hAnsi="Times New Roman"/>
                <w:b/>
              </w:rPr>
              <w:br/>
              <w:t xml:space="preserve">и специальности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923" w:type="dxa"/>
            <w:textDirection w:val="lrTb"/>
            <w:noWrap w:val="false"/>
          </w:tcPr>
          <w:p>
            <w:pPr>
              <w:keepLines/>
              <w:spacing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  <w:pBdr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1. Образовательная организация: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  <w:pBdr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2. Специальность: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  <w:pBdr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3. Год начала: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  <w:pBdr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4. Год окончания: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before="120"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По желанию заявителя можно указать информацию об образовании (не более 5 образовательных организаций).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3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5. Опыт работы*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923" w:type="dxa"/>
            <w:textDirection w:val="lrTb"/>
            <w:noWrap w:val="false"/>
          </w:tcPr>
          <w:p>
            <w:pPr>
              <w:keepLines/>
              <w:spacing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  <w:pBdr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1. Организация: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  <w:pBdr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2. Должность: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  <w:pBdr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3. Год начала: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  <w:pBdr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4. Год окончания: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 Следует указать не более 10 последних мест работы члена команды. При отсутствии опыта работы указать «нет опыта».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gridSpan w:val="3"/>
            <w:tcW w:w="453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3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40"/>
        </w:trPr>
        <w:tc>
          <w:tcPr>
            <w:gridSpan w:val="3"/>
            <w:tcBorders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6. Дополнительные сведения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3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spacing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                                                          (не более 2500 символов)</w:t>
      </w:r>
      <w:r>
        <w:rPr>
          <w:rFonts w:ascii="Times New Roman" w:hAnsi="Times New Roman"/>
          <w:i/>
        </w:rPr>
      </w:r>
      <w:r>
        <w:rPr>
          <w:rFonts w:ascii="Times New Roman" w:hAnsi="Times New Roman"/>
          <w:i/>
        </w:rPr>
      </w:r>
    </w:p>
    <w:p>
      <w:pPr>
        <w:ind w:left="4820"/>
        <w:jc w:val="both"/>
        <w:spacing w:line="240" w:lineRule="auto"/>
        <w:rPr>
          <w:rFonts w:ascii="Times New Roman" w:hAnsi="Times New Roman"/>
          <w:i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i/>
          <w:sz w:val="24"/>
          <w:szCs w:val="24"/>
        </w:rPr>
        <w:t xml:space="preserve">В</w:t>
      </w:r>
      <w:r>
        <w:rPr>
          <w:rFonts w:ascii="Times New Roman" w:hAnsi="Times New Roman"/>
          <w:i/>
        </w:rPr>
        <w:t xml:space="preserve"> этом поле можно указать дополнительную и</w:t>
      </w:r>
      <w:r>
        <w:rPr>
          <w:rFonts w:ascii="Times New Roman" w:hAnsi="Times New Roman"/>
          <w:i/>
        </w:rPr>
        <w:t xml:space="preserve">нформацию о достижениях, добавить ссылки на публикации и другие материалы, а также указать любую информацию, которая поможет экспертам конкурса убедиться в наличии опыта, достаточного для того, чтобы успешно справиться с заявленной ролью в команде проекта.</w:t>
      </w:r>
      <w:r>
        <w:rPr>
          <w:rFonts w:ascii="Times New Roman" w:hAnsi="Times New Roman"/>
          <w:i/>
        </w:rPr>
      </w:r>
      <w:r>
        <w:rPr>
          <w:rFonts w:ascii="Times New Roman" w:hAnsi="Times New Roman"/>
          <w:i/>
        </w:rPr>
      </w:r>
    </w:p>
    <w:p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tbl>
      <w:tblPr>
        <w:tblW w:w="14458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4535"/>
        <w:gridCol w:w="9923"/>
      </w:tblGrid>
      <w:tr>
        <w:tblPrEx/>
        <w:trPr>
          <w:trHeight w:val="220"/>
        </w:trPr>
        <w:tc>
          <w:tcPr>
            <w:tcBorders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7. Ссылки на профили в социальных сетях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3" w:type="dxa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W w:w="453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</w:tcBorders>
            <w:tcW w:w="9923" w:type="dxa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(не более 1000 символов)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Данное поле можно оставить пустым. По желанию заявителя в этом поле можно указать ссылки на профили в социальных сетях (не более 5 ссылок).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spacing w:line="240" w:lineRule="auto"/>
        <w:widowControl w:val="off"/>
        <w:rPr>
          <w:rFonts w:ascii="Times New Roman" w:hAnsi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tbl>
      <w:tblPr>
        <w:tblW w:w="14559" w:type="dxa"/>
        <w:tblLayout w:type="fixed"/>
        <w:tblLook w:val="04A0" w:firstRow="1" w:lastRow="0" w:firstColumn="1" w:lastColumn="0" w:noHBand="0" w:noVBand="1"/>
      </w:tblPr>
      <w:tblGrid>
        <w:gridCol w:w="4778"/>
        <w:gridCol w:w="9781"/>
      </w:tblGrid>
      <w:tr>
        <w:tblPrEx/>
        <w:trPr>
          <w:trHeight w:val="22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455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0"/>
              </w:numPr>
              <w:ind w:left="0"/>
              <w:jc w:val="center"/>
              <w:keepLines/>
              <w:spacing w:after="0"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Организация-заявитель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4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20"/>
        </w:trPr>
        <w:tc>
          <w:tcPr>
            <w:tcBorders>
              <w:right w:val="single" w:color="000000" w:sz="4" w:space="0"/>
            </w:tcBorders>
            <w:tcW w:w="47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1. ОГРН*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81" w:type="dxa"/>
            <w:textDirection w:val="lrTb"/>
            <w:noWrap w:val="false"/>
          </w:tcPr>
          <w:p>
            <w:pPr>
              <w:jc w:val="both"/>
              <w:keepLines/>
              <w:spacing w:after="0"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На портале </w:t>
            </w:r>
            <w:hyperlink r:id="rId19" w:tooltip="http://новосибирск.гранты.рф" w:history="1">
              <w:r>
                <w:rPr>
                  <w:rStyle w:val="826"/>
                  <w:rFonts w:ascii="Times New Roman" w:hAnsi="Times New Roman"/>
                  <w:i/>
                </w:rPr>
                <w:t xml:space="preserve">http://новосибирск.гранты.рф</w:t>
              </w:r>
            </w:hyperlink>
            <w:r>
              <w:rPr>
                <w:rFonts w:ascii="Times New Roman" w:hAnsi="Times New Roman"/>
                <w:i/>
              </w:rPr>
              <w:t xml:space="preserve"> следует ввести ОГ</w:t>
            </w:r>
            <w:r>
              <w:rPr>
                <w:rFonts w:ascii="Times New Roman" w:hAnsi="Times New Roman"/>
                <w:i/>
              </w:rPr>
              <w:t xml:space="preserve">РН организации, внимательно проверить цифры и нажать кнопку «Добавить организацию» в специальной форме. После нажатия данной кнопки производится автоматическая загрузка актуальных сведений об организации из единого государственного реестра юридических лиц.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keepLines/>
              <w:spacing w:after="0"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Вместо ОГРН можно ввести ИНН в поле 2.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jc w:val="both"/>
              <w:keepLines/>
              <w:spacing w:after="0"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Поля, которые автоматически заполнены сведениями из ЕГРЮЛ, выделяются зеленой рамкой. В случае некорректности таких данных можно нажать кнопку «Требуются исправления </w:t>
            </w:r>
            <w:r>
              <w:rPr>
                <w:rFonts w:ascii="Times New Roman" w:hAnsi="Times New Roman"/>
                <w:i/>
              </w:rPr>
              <w:t xml:space="preserve">автозаполненных</w:t>
            </w:r>
            <w:r>
              <w:rPr>
                <w:rFonts w:ascii="Times New Roman" w:hAnsi="Times New Roman"/>
                <w:i/>
              </w:rPr>
              <w:t xml:space="preserve"> данных». После этого можно будет редактировать автоматически заполненные поля 1, 2, 3, 4, 5, 6, 7 и 10. В случае некорректного исправления </w:t>
            </w:r>
            <w:r>
              <w:rPr>
                <w:rFonts w:ascii="Times New Roman" w:hAnsi="Times New Roman"/>
                <w:i/>
              </w:rPr>
              <w:t xml:space="preserve">автозаполненных</w:t>
            </w:r>
            <w:r>
              <w:rPr>
                <w:rFonts w:ascii="Times New Roman" w:hAnsi="Times New Roman"/>
                <w:i/>
              </w:rPr>
              <w:t xml:space="preserve"> данных заявка на участие в конкурсе не будет допущена до независимой экспертизы.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jc w:val="both"/>
              <w:keepLines/>
              <w:spacing w:after="0"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78" w:type="dxa"/>
            <w:textDirection w:val="lrTb"/>
            <w:noWrap w:val="false"/>
          </w:tcPr>
          <w:p>
            <w:pPr>
              <w:numPr>
                <w:ilvl w:val="1"/>
                <w:numId w:val="14"/>
              </w:numPr>
              <w:keepLines/>
              <w:spacing w:after="0"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Сведения из ЕГРЮЛ*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81" w:type="dxa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Сведения о юридическом лице из единого государственного ре</w:t>
            </w:r>
            <w:r>
              <w:rPr>
                <w:rFonts w:ascii="Times New Roman" w:hAnsi="Times New Roman"/>
                <w:i/>
              </w:rPr>
              <w:t xml:space="preserve">естра юридических лиц включаются в состав заявки автоматически (после нажатия «Добавить организацию» в специальной форме после ввода ОГРН или ИНН соответственно). Следует ознакомиться с загруженным файлом и убедиться в корректности представленных сведений.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81" w:type="dxa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right w:val="single" w:color="000000" w:sz="4" w:space="0"/>
            </w:tcBorders>
            <w:tcW w:w="47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2. ИНН*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W w:w="47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В данном поле должен отображаться корректный ИНН организации, если ранее в поле 1 был введен ОГРН организации и была нажата кнопка «Добавить организацию» в</w:t>
            </w:r>
            <w:r>
              <w:rPr>
                <w:rFonts w:ascii="Times New Roman" w:hAnsi="Times New Roman"/>
                <w:i/>
              </w:rPr>
              <w:t xml:space="preserve"> специальной форме. Вместо ввода ОГРН в поле можно ввести ИНН организации в данном поле, внимательно проверить цифры и нажать кнопку «Добавить организацию». В этом случае поле 1 и другие поля, куда вносятся сведения из ЕГРЮЛ, будут заполнены автоматически.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81" w:type="dxa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right w:val="single" w:color="000000" w:sz="4" w:space="0"/>
            </w:tcBorders>
            <w:tcW w:w="47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3. КПП*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W w:w="47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Заполняется автоматически.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6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7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4. Дата регистрации организации*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8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Заполняется автоматически.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spacing w:line="240" w:lineRule="auto"/>
        <w:rPr>
          <w:rFonts w:ascii="Times New Roman" w:hAnsi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tbl>
      <w:tblPr>
        <w:tblW w:w="14559" w:type="dxa"/>
        <w:tblLayout w:type="fixed"/>
        <w:tblLook w:val="04A0" w:firstRow="1" w:lastRow="0" w:firstColumn="1" w:lastColumn="0" w:noHBand="0" w:noVBand="1"/>
      </w:tblPr>
      <w:tblGrid>
        <w:gridCol w:w="4778"/>
        <w:gridCol w:w="9781"/>
      </w:tblGrid>
      <w:tr>
        <w:tblPrEx/>
        <w:trPr>
          <w:trHeight w:val="260"/>
        </w:trPr>
        <w:tc>
          <w:tcPr>
            <w:tcBorders>
              <w:right w:val="single" w:color="000000" w:sz="4" w:space="0"/>
            </w:tcBorders>
            <w:tcW w:w="4778" w:type="dxa"/>
            <w:textDirection w:val="lrTb"/>
            <w:noWrap w:val="false"/>
          </w:tcPr>
          <w:p>
            <w:pPr>
              <w:spacing w:before="30" w:after="30"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5. Полное наименование организации*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spacing w:line="240" w:lineRule="auto"/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sz w:val="4"/>
          <w:szCs w:val="4"/>
        </w:rPr>
      </w:r>
      <w:r>
        <w:rPr>
          <w:rFonts w:ascii="Times New Roman" w:hAnsi="Times New Roman"/>
          <w:sz w:val="4"/>
          <w:szCs w:val="4"/>
        </w:rPr>
      </w:r>
      <w:r>
        <w:rPr>
          <w:rFonts w:ascii="Times New Roman" w:hAnsi="Times New Roman"/>
          <w:sz w:val="4"/>
          <w:szCs w:val="4"/>
        </w:rPr>
      </w:r>
    </w:p>
    <w:tbl>
      <w:tblPr>
        <w:tblW w:w="14559" w:type="dxa"/>
        <w:tblLayout w:type="fixed"/>
        <w:tblLook w:val="04A0" w:firstRow="1" w:lastRow="0" w:firstColumn="1" w:lastColumn="0" w:noHBand="0" w:noVBand="1"/>
      </w:tblPr>
      <w:tblGrid>
        <w:gridCol w:w="4536"/>
        <w:gridCol w:w="142"/>
        <w:gridCol w:w="9881"/>
      </w:tblGrid>
      <w:tr>
        <w:tblPrEx/>
        <w:trPr>
          <w:trHeight w:val="26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8" w:type="dxa"/>
            <w:textDirection w:val="lrTb"/>
            <w:noWrap w:val="false"/>
          </w:tcPr>
          <w:p>
            <w:pPr>
              <w:spacing w:before="30" w:after="30"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1" w:type="dxa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Заполняется автоматически.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Следует указать полное наименование организации в точном соответствии с ее уставом.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gridSpan w:val="2"/>
            <w:tcW w:w="467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highlight w:val="yellow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  <w:tc>
          <w:tcPr>
            <w:tcBorders>
              <w:bottom w:val="single" w:color="000000" w:sz="4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gridSpan w:val="2"/>
            <w:tcBorders>
              <w:right w:val="single" w:color="000000" w:sz="4" w:space="0"/>
            </w:tcBorders>
            <w:tcW w:w="467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6. Сокращенное наименование организации*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gridSpan w:val="2"/>
            <w:tcW w:w="467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9881" w:type="dxa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Заполняется автоматически.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Следует указать сокращенное наименование организации (если имеется) в точном соответствии с ее уставом.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6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7. Адрес (место нахождения) организации*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i/>
              </w:rPr>
              <w:pBdr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</w:tc>
      </w:tr>
      <w:tr>
        <w:tblPrEx/>
        <w:trPr>
          <w:trHeight w:val="26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Заполняется автоматически.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Следует указать адрес организации, указанный в едином государственном реестре юридических лиц (юридический адрес).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</w:tc>
      </w:tr>
      <w:tr>
        <w:tblPrEx/>
        <w:trPr>
          <w:trHeight w:val="357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8. Фактическое место нахождения организации*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i/>
              </w:rPr>
              <w:pBdr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</w:tc>
      </w:tr>
      <w:tr>
        <w:tblPrEx/>
        <w:trPr>
          <w:trHeight w:val="26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1" w:type="dxa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Следует указать фактический адрес организации, включая почтовый индекс.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</w:tc>
      </w:tr>
      <w:tr>
        <w:tblPrEx/>
        <w:trPr>
          <w:trHeight w:val="289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9. Адрес для направления организации юридически значимых сообщений*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i/>
              </w:rPr>
              <w:pBdr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</w:tc>
      </w:tr>
      <w:tr>
        <w:tblPrEx/>
        <w:trPr>
          <w:trHeight w:val="26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1" w:type="dxa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 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Следует указать адрес организации (с почтовым индексом), по которому организации можно направлять юридически значимые сообщения и документы.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</w:tc>
      </w:tr>
      <w:tr>
        <w:tblPrEx/>
        <w:trPr>
          <w:trHeight w:val="26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/>
            <w:bookmarkStart w:id="0" w:name="undefined"/>
            <w:r/>
            <w:bookmarkEnd w:id="0"/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6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10. Руководитель организации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between w:val="singl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6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  <w:iCs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  <w:iCs/>
              </w:rPr>
              <w:t xml:space="preserve">Заполняется автоматически</w:t>
            </w:r>
            <w:r>
              <w:rPr>
                <w:rFonts w:ascii="Times New Roman" w:hAnsi="Times New Roman"/>
                <w:i/>
                <w:iCs/>
              </w:rPr>
            </w:r>
            <w:r>
              <w:rPr>
                <w:rFonts w:ascii="Times New Roman" w:hAnsi="Times New Roman"/>
                <w:i/>
                <w:iCs/>
              </w:rPr>
            </w:r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  <w:iCs/>
              </w:rPr>
              <w:t xml:space="preserve">Указывается Ф.И.О</w:t>
            </w:r>
            <w:r>
              <w:rPr>
                <w:rFonts w:ascii="Times New Roman" w:hAnsi="Times New Roman"/>
                <w:i/>
              </w:rPr>
              <w:t xml:space="preserve">. и должность руководителя организации, а также делается отметка о том, совпадают ли данные с данными ЕГРЮЛ.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56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10.1 Дата рождения руководителя*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(ДД.ММ.ГГГГ)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36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10.2 Информация о наличии лиц, имеющих право подписи без доверенности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023" w:type="dxa"/>
            <w:vAlign w:val="center"/>
            <w:textDirection w:val="lrTb"/>
            <w:noWrap w:val="false"/>
          </w:tcPr>
          <w:p>
            <w:pPr>
              <w:ind w:left="36"/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Следует поставить отметку, если у организации-заявителя есть лица, имеющие право подписи без доверенности, кроме руководителя. При отсутствии таких лиц отметка не ставится.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ind w:left="36"/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Можно указать до 3 лиц, имеющих право подписи без доверенности.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</w:tc>
      </w:tr>
      <w:tr>
        <w:tblPrEx/>
        <w:trPr>
          <w:trHeight w:val="22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1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gridSpan w:val="2"/>
            <w:tcBorders>
              <w:right w:val="single" w:color="000000" w:sz="4" w:space="0"/>
            </w:tcBorders>
            <w:tcW w:w="46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/>
            <w:bookmarkStart w:id="0" w:name="undefined"/>
            <w:r/>
            <w:bookmarkEnd w:id="0"/>
            <w:r>
              <w:rPr>
                <w:rFonts w:ascii="Times New Roman" w:hAnsi="Times New Roman"/>
                <w:b/>
              </w:rPr>
              <w:t xml:space="preserve">11. Добавить файл устава*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Следует отск</w:t>
            </w:r>
            <w:r>
              <w:rPr>
                <w:rFonts w:ascii="Times New Roman" w:hAnsi="Times New Roman"/>
                <w:i/>
              </w:rPr>
              <w:t xml:space="preserve">анировать и загрузить оригинал действующей редакции устава организации с цветной печатью регистрирующего органа (со всеми внесенными изменениями) в виде электронной копии – одного многостраничного файла в формате PDF объемом не более 10 мегабайт на портал </w:t>
            </w:r>
            <w:hyperlink r:id="rId20" w:tooltip="http://новосибирск.гранты.рф" w:history="1">
              <w:r>
                <w:rPr>
                  <w:rStyle w:val="826"/>
                  <w:rFonts w:ascii="Times New Roman" w:hAnsi="Times New Roman"/>
                  <w:i/>
                </w:rPr>
                <w:t xml:space="preserve">http://новосибирск.гранты.рф</w:t>
              </w:r>
            </w:hyperlink>
            <w:r>
              <w:rPr>
                <w:rFonts w:ascii="Times New Roman" w:hAnsi="Times New Roman"/>
                <w:i/>
                <w:u w:val="single"/>
              </w:rPr>
              <w:t xml:space="preserve">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Не допускается частичное сканирование устава.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1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gridSpan w:val="2"/>
            <w:tcBorders>
              <w:right w:val="single" w:color="000000" w:sz="4" w:space="0"/>
            </w:tcBorders>
            <w:tcW w:w="46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12. Основные виды деятельности организации*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textDirection w:val="lrTb"/>
            <w:noWrap w:val="false"/>
          </w:tcPr>
          <w:p>
            <w:pPr>
              <w:numPr>
                <w:ilvl w:val="0"/>
                <w:numId w:val="8"/>
              </w:numPr>
              <w:ind w:left="182" w:hanging="182"/>
              <w:jc w:val="both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социальное обслуживание, социальная поддержка и защита граждан</w:t>
            </w:r>
            <w:r>
              <w:rPr>
                <w:rFonts w:ascii="Times New Roman" w:hAnsi="Times New Roman"/>
                <w:sz w:val="19"/>
                <w:szCs w:val="19"/>
              </w:rPr>
            </w:r>
            <w:r>
              <w:rPr>
                <w:rFonts w:ascii="Times New Roman" w:hAnsi="Times New Roman"/>
                <w:sz w:val="19"/>
                <w:szCs w:val="19"/>
              </w:rPr>
            </w:r>
          </w:p>
          <w:p>
            <w:pPr>
              <w:numPr>
                <w:ilvl w:val="0"/>
                <w:numId w:val="8"/>
              </w:numPr>
              <w:ind w:left="182" w:hanging="182"/>
              <w:jc w:val="both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деятельность в области образования, просвещения, содействие такой деятельности</w:t>
            </w:r>
            <w:r>
              <w:rPr>
                <w:rFonts w:ascii="Times New Roman" w:hAnsi="Times New Roman"/>
                <w:sz w:val="19"/>
                <w:szCs w:val="19"/>
              </w:rPr>
            </w:r>
            <w:r>
              <w:rPr>
                <w:rFonts w:ascii="Times New Roman" w:hAnsi="Times New Roman"/>
                <w:sz w:val="19"/>
                <w:szCs w:val="19"/>
              </w:rPr>
            </w:r>
          </w:p>
          <w:p>
            <w:pPr>
              <w:numPr>
                <w:ilvl w:val="0"/>
                <w:numId w:val="8"/>
              </w:numPr>
              <w:ind w:left="182" w:hanging="182"/>
              <w:jc w:val="both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деятельность в области науки, содействие такой деятельности</w:t>
            </w:r>
            <w:r>
              <w:rPr>
                <w:rFonts w:ascii="Times New Roman" w:hAnsi="Times New Roman"/>
                <w:sz w:val="19"/>
                <w:szCs w:val="19"/>
              </w:rPr>
            </w:r>
            <w:r>
              <w:rPr>
                <w:rFonts w:ascii="Times New Roman" w:hAnsi="Times New Roman"/>
                <w:sz w:val="19"/>
                <w:szCs w:val="19"/>
              </w:rPr>
            </w:r>
          </w:p>
          <w:p>
            <w:pPr>
              <w:numPr>
                <w:ilvl w:val="0"/>
                <w:numId w:val="8"/>
              </w:numPr>
              <w:ind w:left="182" w:hanging="182"/>
              <w:jc w:val="both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деятельность в области культуры, искусства, содействие такой деятельности</w:t>
            </w:r>
            <w:r>
              <w:rPr>
                <w:rFonts w:ascii="Times New Roman" w:hAnsi="Times New Roman"/>
                <w:sz w:val="19"/>
                <w:szCs w:val="19"/>
              </w:rPr>
            </w:r>
            <w:r>
              <w:rPr>
                <w:rFonts w:ascii="Times New Roman" w:hAnsi="Times New Roman"/>
                <w:sz w:val="19"/>
                <w:szCs w:val="19"/>
              </w:rPr>
            </w:r>
          </w:p>
          <w:p>
            <w:pPr>
              <w:numPr>
                <w:ilvl w:val="0"/>
                <w:numId w:val="8"/>
              </w:numPr>
              <w:ind w:left="182" w:hanging="182"/>
              <w:jc w:val="both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деятельность в области здравоохранения, профилактики и охраны здоровья граждан, пропаганды здорового образа жизни, содействие такой деятельности</w:t>
            </w:r>
            <w:r>
              <w:rPr>
                <w:rFonts w:ascii="Times New Roman" w:hAnsi="Times New Roman"/>
                <w:sz w:val="19"/>
                <w:szCs w:val="19"/>
              </w:rPr>
            </w:r>
            <w:r>
              <w:rPr>
                <w:rFonts w:ascii="Times New Roman" w:hAnsi="Times New Roman"/>
                <w:sz w:val="19"/>
                <w:szCs w:val="19"/>
              </w:rPr>
            </w:r>
          </w:p>
          <w:p>
            <w:pPr>
              <w:numPr>
                <w:ilvl w:val="0"/>
                <w:numId w:val="8"/>
              </w:numPr>
              <w:ind w:left="182" w:hanging="182"/>
              <w:jc w:val="both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деятельность в области физической культуры и спорта, содействие такой деятельности</w:t>
            </w:r>
            <w:r>
              <w:rPr>
                <w:rFonts w:ascii="Times New Roman" w:hAnsi="Times New Roman"/>
                <w:sz w:val="19"/>
                <w:szCs w:val="19"/>
              </w:rPr>
            </w:r>
            <w:r>
              <w:rPr>
                <w:rFonts w:ascii="Times New Roman" w:hAnsi="Times New Roman"/>
                <w:sz w:val="19"/>
                <w:szCs w:val="19"/>
              </w:rPr>
            </w:r>
          </w:p>
          <w:p>
            <w:pPr>
              <w:numPr>
                <w:ilvl w:val="0"/>
                <w:numId w:val="8"/>
              </w:numPr>
              <w:ind w:left="182" w:hanging="182"/>
              <w:jc w:val="both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охрана окружающей среды и защита животных</w:t>
            </w:r>
            <w:r>
              <w:rPr>
                <w:rFonts w:ascii="Times New Roman" w:hAnsi="Times New Roman"/>
                <w:sz w:val="19"/>
                <w:szCs w:val="19"/>
              </w:rPr>
            </w:r>
            <w:r>
              <w:rPr>
                <w:rFonts w:ascii="Times New Roman" w:hAnsi="Times New Roman"/>
                <w:sz w:val="19"/>
                <w:szCs w:val="19"/>
              </w:rPr>
            </w:r>
          </w:p>
          <w:p>
            <w:pPr>
              <w:numPr>
                <w:ilvl w:val="0"/>
                <w:numId w:val="8"/>
              </w:numPr>
              <w:ind w:left="182" w:hanging="182"/>
              <w:jc w:val="both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благотворительная деятельность</w:t>
            </w:r>
            <w:r>
              <w:rPr>
                <w:rFonts w:ascii="Times New Roman" w:hAnsi="Times New Roman"/>
                <w:sz w:val="19"/>
                <w:szCs w:val="19"/>
              </w:rPr>
            </w:r>
            <w:r>
              <w:rPr>
                <w:rFonts w:ascii="Times New Roman" w:hAnsi="Times New Roman"/>
                <w:sz w:val="19"/>
                <w:szCs w:val="19"/>
              </w:rPr>
            </w:r>
          </w:p>
          <w:p>
            <w:pPr>
              <w:numPr>
                <w:ilvl w:val="0"/>
                <w:numId w:val="8"/>
              </w:numPr>
              <w:ind w:left="182" w:hanging="182"/>
              <w:jc w:val="both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содействие благотворительности</w:t>
            </w:r>
            <w:r>
              <w:rPr>
                <w:rFonts w:ascii="Times New Roman" w:hAnsi="Times New Roman"/>
                <w:sz w:val="19"/>
                <w:szCs w:val="19"/>
              </w:rPr>
            </w:r>
            <w:r>
              <w:rPr>
                <w:rFonts w:ascii="Times New Roman" w:hAnsi="Times New Roman"/>
                <w:sz w:val="19"/>
                <w:szCs w:val="19"/>
              </w:rPr>
            </w:r>
          </w:p>
          <w:p>
            <w:pPr>
              <w:numPr>
                <w:ilvl w:val="0"/>
                <w:numId w:val="8"/>
              </w:numPr>
              <w:ind w:left="182" w:hanging="182"/>
              <w:jc w:val="both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деятельность в области добровольчества</w:t>
            </w:r>
            <w:r>
              <w:rPr>
                <w:rFonts w:ascii="Times New Roman" w:hAnsi="Times New Roman"/>
                <w:sz w:val="19"/>
                <w:szCs w:val="19"/>
              </w:rPr>
            </w:r>
            <w:r>
              <w:rPr>
                <w:rFonts w:ascii="Times New Roman" w:hAnsi="Times New Roman"/>
                <w:sz w:val="19"/>
                <w:szCs w:val="19"/>
              </w:rPr>
            </w:r>
          </w:p>
          <w:p>
            <w:pPr>
              <w:numPr>
                <w:ilvl w:val="0"/>
                <w:numId w:val="8"/>
              </w:numPr>
              <w:ind w:left="182" w:hanging="182"/>
              <w:jc w:val="both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деятельность в области улучшения морально-психологического состояния граждан, содействие духовному развитию личности</w:t>
            </w:r>
            <w:r>
              <w:rPr>
                <w:rFonts w:ascii="Times New Roman" w:hAnsi="Times New Roman"/>
                <w:sz w:val="19"/>
                <w:szCs w:val="19"/>
              </w:rPr>
            </w:r>
            <w:r>
              <w:rPr>
                <w:rFonts w:ascii="Times New Roman" w:hAnsi="Times New Roman"/>
                <w:sz w:val="19"/>
                <w:szCs w:val="19"/>
              </w:rPr>
            </w:r>
          </w:p>
          <w:p>
            <w:pPr>
              <w:numPr>
                <w:ilvl w:val="0"/>
                <w:numId w:val="8"/>
              </w:numPr>
              <w:ind w:left="182" w:hanging="182"/>
              <w:jc w:val="both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поддержка общественно значимых молодежных инициатив, проектов, детского и молодежного движения, детских и молодежных организаций</w:t>
            </w:r>
            <w:r>
              <w:rPr>
                <w:rFonts w:ascii="Times New Roman" w:hAnsi="Times New Roman"/>
                <w:sz w:val="19"/>
                <w:szCs w:val="19"/>
              </w:rPr>
            </w:r>
            <w:r>
              <w:rPr>
                <w:rFonts w:ascii="Times New Roman" w:hAnsi="Times New Roman"/>
                <w:sz w:val="19"/>
                <w:szCs w:val="19"/>
              </w:rPr>
            </w:r>
          </w:p>
          <w:p>
            <w:pPr>
              <w:numPr>
                <w:ilvl w:val="0"/>
                <w:numId w:val="8"/>
              </w:numPr>
              <w:ind w:left="182" w:hanging="182"/>
              <w:jc w:val="both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развитие межнационального сотрудничества, сохранение и защита самобытности, культуры, языков и традиций народов Российской Федерации</w:t>
            </w:r>
            <w:r>
              <w:rPr>
                <w:rFonts w:ascii="Times New Roman" w:hAnsi="Times New Roman"/>
                <w:sz w:val="19"/>
                <w:szCs w:val="19"/>
              </w:rPr>
            </w:r>
            <w:r>
              <w:rPr>
                <w:rFonts w:ascii="Times New Roman" w:hAnsi="Times New Roman"/>
                <w:sz w:val="19"/>
                <w:szCs w:val="19"/>
              </w:rPr>
            </w:r>
          </w:p>
          <w:p>
            <w:pPr>
              <w:numPr>
                <w:ilvl w:val="0"/>
                <w:numId w:val="8"/>
              </w:numPr>
              <w:ind w:left="182" w:hanging="182"/>
              <w:jc w:val="both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деятельность в сфере патриотического, в том числе военно-патриотического, воспитания граждан Российской Федерации</w:t>
            </w:r>
            <w:r>
              <w:rPr>
                <w:rFonts w:ascii="Times New Roman" w:hAnsi="Times New Roman"/>
                <w:sz w:val="19"/>
                <w:szCs w:val="19"/>
              </w:rPr>
            </w:r>
            <w:r>
              <w:rPr>
                <w:rFonts w:ascii="Times New Roman" w:hAnsi="Times New Roman"/>
                <w:sz w:val="19"/>
                <w:szCs w:val="19"/>
              </w:rPr>
            </w:r>
          </w:p>
          <w:p>
            <w:pPr>
              <w:numPr>
                <w:ilvl w:val="0"/>
                <w:numId w:val="8"/>
              </w:numPr>
              <w:ind w:left="182" w:hanging="182"/>
              <w:jc w:val="both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проведение поисковой работы, направленной на выявление неизвестных воинских захоронений и непогребенных останков защитников Отечества, установление имен, погибших и пропавших без вести при защите Отечества</w:t>
            </w:r>
            <w:r>
              <w:rPr>
                <w:rFonts w:ascii="Times New Roman" w:hAnsi="Times New Roman"/>
                <w:sz w:val="19"/>
                <w:szCs w:val="19"/>
              </w:rPr>
            </w:r>
            <w:r>
              <w:rPr>
                <w:rFonts w:ascii="Times New Roman" w:hAnsi="Times New Roman"/>
                <w:sz w:val="19"/>
                <w:szCs w:val="19"/>
              </w:rPr>
            </w:r>
          </w:p>
          <w:p>
            <w:pPr>
              <w:numPr>
                <w:ilvl w:val="0"/>
                <w:numId w:val="8"/>
              </w:numPr>
              <w:ind w:left="182" w:hanging="182"/>
              <w:jc w:val="both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охрана и содержание объектов и территорий, имеющих историческое, культовое, культурное или природоохранное значение, и мест захоронений</w:t>
            </w:r>
            <w:r>
              <w:rPr>
                <w:rFonts w:ascii="Times New Roman" w:hAnsi="Times New Roman"/>
                <w:sz w:val="19"/>
                <w:szCs w:val="19"/>
              </w:rPr>
            </w:r>
            <w:r>
              <w:rPr>
                <w:rFonts w:ascii="Times New Roman" w:hAnsi="Times New Roman"/>
                <w:sz w:val="19"/>
                <w:szCs w:val="19"/>
              </w:rPr>
            </w:r>
          </w:p>
          <w:p>
            <w:pPr>
              <w:numPr>
                <w:ilvl w:val="0"/>
                <w:numId w:val="8"/>
              </w:numPr>
              <w:ind w:left="182" w:hanging="182"/>
              <w:jc w:val="both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оказание юридической помощи на безвозмездной или на льготной основе гражданам, правовое просвещение населения, деятельность по защите прав и свобод человека и гражданина</w:t>
            </w:r>
            <w:r>
              <w:rPr>
                <w:rFonts w:ascii="Times New Roman" w:hAnsi="Times New Roman"/>
                <w:sz w:val="19"/>
                <w:szCs w:val="19"/>
              </w:rPr>
            </w:r>
            <w:r>
              <w:rPr>
                <w:rFonts w:ascii="Times New Roman" w:hAnsi="Times New Roman"/>
                <w:sz w:val="19"/>
                <w:szCs w:val="19"/>
              </w:rPr>
            </w:r>
          </w:p>
          <w:p>
            <w:pPr>
              <w:numPr>
                <w:ilvl w:val="0"/>
                <w:numId w:val="8"/>
              </w:numPr>
              <w:ind w:left="182" w:hanging="182"/>
              <w:jc w:val="both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оказание юридической помощи на безвозмездной или на льготной основе некоммерческим организациям</w:t>
            </w:r>
            <w:r>
              <w:rPr>
                <w:rFonts w:ascii="Times New Roman" w:hAnsi="Times New Roman"/>
                <w:sz w:val="19"/>
                <w:szCs w:val="19"/>
              </w:rPr>
            </w:r>
            <w:r>
              <w:rPr>
                <w:rFonts w:ascii="Times New Roman" w:hAnsi="Times New Roman"/>
                <w:sz w:val="19"/>
                <w:szCs w:val="19"/>
              </w:rPr>
            </w:r>
          </w:p>
          <w:p>
            <w:pPr>
              <w:numPr>
                <w:ilvl w:val="0"/>
                <w:numId w:val="8"/>
              </w:numPr>
              <w:ind w:left="182" w:hanging="182"/>
              <w:jc w:val="both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медицинская и социальная реабилитация, социальная и трудовая </w:t>
            </w:r>
            <w:r>
              <w:rPr>
                <w:rFonts w:ascii="Times New Roman" w:hAnsi="Times New Roman"/>
              </w:rPr>
              <w:t xml:space="preserve">реинтеграция</w:t>
            </w:r>
            <w:r>
              <w:rPr>
                <w:rFonts w:ascii="Times New Roman" w:hAnsi="Times New Roman"/>
              </w:rPr>
              <w:t xml:space="preserve"> лиц, осуществляющих незаконное потребление наркотических средств или психотропных веществ</w:t>
            </w:r>
            <w:r>
              <w:rPr>
                <w:rFonts w:ascii="Times New Roman" w:hAnsi="Times New Roman"/>
                <w:sz w:val="19"/>
                <w:szCs w:val="19"/>
              </w:rPr>
            </w:r>
            <w:r>
              <w:rPr>
                <w:rFonts w:ascii="Times New Roman" w:hAnsi="Times New Roman"/>
                <w:sz w:val="19"/>
                <w:szCs w:val="19"/>
              </w:rPr>
            </w:r>
          </w:p>
          <w:p>
            <w:pPr>
              <w:numPr>
                <w:ilvl w:val="0"/>
                <w:numId w:val="8"/>
              </w:numPr>
              <w:ind w:left="182" w:hanging="182"/>
              <w:jc w:val="both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профилактика социально опасных форм поведения граждан, включая участие в деятельности по профилактике безнадзорности и правонарушений несовершеннолетних</w:t>
            </w:r>
            <w:r>
              <w:rPr>
                <w:rFonts w:ascii="Times New Roman" w:hAnsi="Times New Roman"/>
                <w:sz w:val="19"/>
                <w:szCs w:val="19"/>
              </w:rPr>
            </w:r>
            <w:r>
              <w:rPr>
                <w:rFonts w:ascii="Times New Roman" w:hAnsi="Times New Roman"/>
                <w:sz w:val="19"/>
                <w:szCs w:val="19"/>
              </w:rPr>
            </w:r>
          </w:p>
          <w:p>
            <w:pPr>
              <w:numPr>
                <w:ilvl w:val="0"/>
                <w:numId w:val="8"/>
              </w:numPr>
              <w:ind w:left="182" w:hanging="182"/>
              <w:jc w:val="both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оказание помощи пострадавшим в результате стихийных бедствий, экологических, техногенных или иных катастроф</w:t>
            </w:r>
            <w:r>
              <w:rPr>
                <w:rFonts w:ascii="Times New Roman" w:hAnsi="Times New Roman"/>
                <w:sz w:val="19"/>
                <w:szCs w:val="19"/>
              </w:rPr>
            </w:r>
            <w:r>
              <w:rPr>
                <w:rFonts w:ascii="Times New Roman" w:hAnsi="Times New Roman"/>
                <w:sz w:val="19"/>
                <w:szCs w:val="19"/>
              </w:rPr>
            </w:r>
          </w:p>
          <w:p>
            <w:pPr>
              <w:numPr>
                <w:ilvl w:val="0"/>
                <w:numId w:val="8"/>
              </w:numPr>
              <w:ind w:left="182" w:hanging="182"/>
              <w:jc w:val="both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оказание помощи пострадавшим в результате социальных, национальных, религиозных конфликтов, беженцам и вынужденным переселенцам</w:t>
            </w:r>
            <w:r>
              <w:rPr>
                <w:rFonts w:ascii="Times New Roman" w:hAnsi="Times New Roman"/>
                <w:sz w:val="19"/>
                <w:szCs w:val="19"/>
              </w:rPr>
            </w:r>
            <w:r>
              <w:rPr>
                <w:rFonts w:ascii="Times New Roman" w:hAnsi="Times New Roman"/>
                <w:sz w:val="19"/>
                <w:szCs w:val="19"/>
              </w:rPr>
            </w:r>
          </w:p>
          <w:p>
            <w:pPr>
              <w:numPr>
                <w:ilvl w:val="0"/>
                <w:numId w:val="8"/>
              </w:numPr>
              <w:ind w:left="182" w:hanging="182"/>
              <w:jc w:val="both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социальная и культурная адаптация и интеграция мигрантов</w:t>
            </w:r>
            <w:r>
              <w:rPr>
                <w:rFonts w:ascii="Times New Roman" w:hAnsi="Times New Roman"/>
                <w:sz w:val="19"/>
                <w:szCs w:val="19"/>
              </w:rPr>
            </w:r>
            <w:r>
              <w:rPr>
                <w:rFonts w:ascii="Times New Roman" w:hAnsi="Times New Roman"/>
                <w:sz w:val="19"/>
                <w:szCs w:val="19"/>
              </w:rPr>
            </w:r>
          </w:p>
          <w:p>
            <w:pPr>
              <w:numPr>
                <w:ilvl w:val="0"/>
                <w:numId w:val="8"/>
              </w:numPr>
              <w:ind w:left="182" w:hanging="182"/>
              <w:jc w:val="both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участие в профилактике и (или) тушении пожаров и проведении аварийно-спасательных работ</w:t>
            </w:r>
            <w:r>
              <w:rPr>
                <w:rFonts w:ascii="Times New Roman" w:hAnsi="Times New Roman"/>
                <w:sz w:val="19"/>
                <w:szCs w:val="19"/>
              </w:rPr>
            </w:r>
            <w:r>
              <w:rPr>
                <w:rFonts w:ascii="Times New Roman" w:hAnsi="Times New Roman"/>
                <w:sz w:val="19"/>
                <w:szCs w:val="19"/>
              </w:rPr>
            </w:r>
          </w:p>
          <w:p>
            <w:pPr>
              <w:numPr>
                <w:ilvl w:val="0"/>
                <w:numId w:val="8"/>
              </w:numPr>
              <w:ind w:left="182" w:hanging="182"/>
              <w:jc w:val="both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</w:t>
            </w:r>
            <w:r>
              <w:rPr>
                <w:rFonts w:ascii="Times New Roman" w:hAnsi="Times New Roman"/>
                <w:sz w:val="19"/>
                <w:szCs w:val="19"/>
              </w:rPr>
            </w:r>
            <w:r>
              <w:rPr>
                <w:rFonts w:ascii="Times New Roman" w:hAnsi="Times New Roman"/>
                <w:sz w:val="19"/>
                <w:szCs w:val="19"/>
              </w:rPr>
            </w:r>
          </w:p>
          <w:p>
            <w:pPr>
              <w:numPr>
                <w:ilvl w:val="0"/>
                <w:numId w:val="8"/>
              </w:numPr>
              <w:ind w:left="182" w:hanging="182"/>
              <w:jc w:val="both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содействие повышению мобильности трудовых ресурсов</w:t>
            </w:r>
            <w:r>
              <w:rPr>
                <w:rFonts w:ascii="Times New Roman" w:hAnsi="Times New Roman"/>
                <w:sz w:val="19"/>
                <w:szCs w:val="19"/>
              </w:rPr>
            </w:r>
            <w:r>
              <w:rPr>
                <w:rFonts w:ascii="Times New Roman" w:hAnsi="Times New Roman"/>
                <w:sz w:val="19"/>
                <w:szCs w:val="19"/>
              </w:rPr>
            </w:r>
          </w:p>
          <w:p>
            <w:pPr>
              <w:numPr>
                <w:ilvl w:val="0"/>
                <w:numId w:val="8"/>
              </w:numPr>
              <w:ind w:left="182" w:hanging="182"/>
              <w:jc w:val="both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увековечение памяти жертв политических репрессий</w:t>
            </w:r>
            <w:r>
              <w:rPr>
                <w:rFonts w:ascii="Times New Roman" w:hAnsi="Times New Roman"/>
                <w:sz w:val="19"/>
                <w:szCs w:val="19"/>
              </w:rPr>
            </w:r>
            <w:r>
              <w:rPr>
                <w:rFonts w:ascii="Times New Roman" w:hAnsi="Times New Roman"/>
                <w:sz w:val="19"/>
                <w:szCs w:val="19"/>
              </w:rPr>
            </w:r>
          </w:p>
          <w:p>
            <w:pPr>
              <w:numPr>
                <w:ilvl w:val="0"/>
                <w:numId w:val="8"/>
              </w:numPr>
              <w:ind w:left="182" w:hanging="182"/>
              <w:jc w:val="both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антикоррупционная деятельность, включая формирование в обществе нетерпимости к коррупционному поведению</w:t>
            </w:r>
            <w:r>
              <w:rPr>
                <w:rFonts w:ascii="Times New Roman" w:hAnsi="Times New Roman"/>
                <w:sz w:val="19"/>
                <w:szCs w:val="19"/>
              </w:rPr>
            </w:r>
            <w:r>
              <w:rPr>
                <w:rFonts w:ascii="Times New Roman" w:hAnsi="Times New Roman"/>
                <w:sz w:val="19"/>
                <w:szCs w:val="19"/>
              </w:rPr>
            </w:r>
          </w:p>
          <w:p>
            <w:pPr>
              <w:numPr>
                <w:ilvl w:val="0"/>
                <w:numId w:val="8"/>
              </w:numPr>
              <w:ind w:left="182" w:hanging="182"/>
              <w:jc w:val="both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свой вариант: ___________________________________________________________________________</w:t>
            </w:r>
            <w:r>
              <w:rPr>
                <w:rFonts w:ascii="Times New Roman" w:hAnsi="Times New Roman"/>
                <w:sz w:val="19"/>
                <w:szCs w:val="19"/>
              </w:rPr>
            </w:r>
            <w:r>
              <w:rPr>
                <w:rFonts w:ascii="Times New Roman" w:hAnsi="Times New Roman"/>
                <w:sz w:val="19"/>
                <w:szCs w:val="19"/>
              </w:rPr>
            </w:r>
          </w:p>
        </w:tc>
      </w:tr>
      <w:tr>
        <w:tblPrEx/>
        <w:trPr>
          <w:trHeight w:val="220"/>
        </w:trPr>
        <w:tc>
          <w:tcPr>
            <w:gridSpan w:val="2"/>
            <w:tcW w:w="46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</w:tcBorders>
            <w:tcW w:w="9881" w:type="dxa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 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Следует указать не более 10 видов деятельности, осуществляемых организацией в соответствии с ее уставом, путем выбора из списка и (или) ввода своих вариантов.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12.1. Дополнительные документы об организации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На портале </w:t>
            </w:r>
            <w:hyperlink r:id="rId21" w:tooltip="http://новосибирск.гранты.рф" w:history="1">
              <w:r>
                <w:rPr>
                  <w:rStyle w:val="826"/>
                  <w:rFonts w:ascii="Times New Roman" w:hAnsi="Times New Roman"/>
                  <w:i/>
                </w:rPr>
                <w:t xml:space="preserve">http://новосибирск.гранты.рф</w:t>
              </w:r>
            </w:hyperlink>
            <w:r>
              <w:rPr>
                <w:rFonts w:ascii="Times New Roman" w:hAnsi="Times New Roman"/>
                <w:i/>
              </w:rPr>
              <w:t xml:space="preserve"> по желанию заявителя можно загрузить до 5 файлов в формате PDF, отражающих дополнительную информацию об организации. Размер файлов не больше 10 мегабайт.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gridSpan w:val="2"/>
            <w:tcW w:w="46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88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gridSpan w:val="2"/>
            <w:tcBorders>
              <w:right w:val="single" w:color="000000" w:sz="4" w:space="0"/>
            </w:tcBorders>
            <w:tcW w:w="46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13. Целевые группы, опыт работы с которыми имеет организация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алко</w:t>
            </w:r>
            <w:r>
              <w:rPr>
                <w:rFonts w:ascii="Times New Roman" w:hAnsi="Times New Roman"/>
              </w:rPr>
              <w:t xml:space="preserve">- и наркозависимые, а также лица, страдающие от иных видов тяжелых зависимостей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беженцы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ветераны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дети и подростки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дети-сироты и дети, оставшиеся без попечения родителей 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женщины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лица без определенного места жительства 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лица с тяжелыми заболеваниями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лица, попавшие в трудную жизненную ситуацию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лица, пострадавшие от катастроф и чрезвычайных ситуаций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лица, пострадавшие от насилия 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лица, содержащиеся в местах лишения свободы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лица, участвующие в профилактике и решении проблем окружающей среды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люди с ограниченными возможностями здоровья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мигранты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многодетные семьи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молодежь и студенты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онкобольные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пенсионеры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свой вариант: _________________________________________________________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ind w:left="284"/>
              <w:spacing w:after="0"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gridSpan w:val="2"/>
            <w:tcW w:w="46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</w:tcBorders>
            <w:tcW w:w="988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По желанию заявителя выбрать один или несколько вариантов из списка и (или) вписать свой вариант целевой группы.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spacing w:line="240" w:lineRule="auto"/>
        <w:widowControl w:val="off"/>
        <w:rPr>
          <w:rFonts w:ascii="Times New Roman" w:hAnsi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tbl>
      <w:tblPr>
        <w:tblW w:w="14559" w:type="dxa"/>
        <w:tblLayout w:type="fixed"/>
        <w:tblLook w:val="04A0" w:firstRow="1" w:lastRow="0" w:firstColumn="1" w:lastColumn="0" w:noHBand="0" w:noVBand="1"/>
      </w:tblPr>
      <w:tblGrid>
        <w:gridCol w:w="4678"/>
        <w:gridCol w:w="9881"/>
      </w:tblGrid>
      <w:tr>
        <w:tblPrEx/>
        <w:trPr>
          <w:trHeight w:val="220"/>
        </w:trPr>
        <w:tc>
          <w:tcPr>
            <w:tcBorders>
              <w:right w:val="single" w:color="000000" w:sz="4" w:space="0"/>
            </w:tcBorders>
            <w:tcW w:w="46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14. География организации*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(не более 1000 символов)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 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Следует указать территории, на которых осуществлялась деятельность организации (вся страна, один или несколько федеральных округов, регионов или муниципалитетов).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15. Контактный телефон организации*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+7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 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Следует указать номер телефона, по которому можно связаться с организацией и который будет размещен в открытом доступе, в том числе в сети Интернет.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80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16. Адрес электронной почты для направления организации юридически значимых сообщений*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80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(не более 300 символов)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 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Следует указать адрес электронной почты, по которому организации можно направлять юридически значимые сообщения и документы.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80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16.1 Адрес электронной почты для внешних коммуникаций*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 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Следует указать адрес электронной почты, по которому журналисты и другие заинтересованные лица могут связаться с организацией и который будет размещен в открытом доступе, в том числе в сети Интернет.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17. Организация в сети Интернет*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17.1. Веб-сайт*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ind w:left="4678"/>
        <w:jc w:val="both"/>
        <w:keepLines/>
        <w:spacing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Данное поле обязательно для заполнения. Следует указать адрес сайта организации в </w:t>
      </w:r>
      <w:r>
        <w:rPr>
          <w:rFonts w:ascii="Times New Roman" w:hAnsi="Times New Roman"/>
          <w:i/>
        </w:rPr>
      </w:r>
      <w:r>
        <w:rPr>
          <w:rFonts w:ascii="Times New Roman" w:hAnsi="Times New Roman"/>
          <w:i/>
        </w:rPr>
      </w:r>
    </w:p>
    <w:p>
      <w:pPr>
        <w:ind w:left="4111"/>
        <w:jc w:val="both"/>
        <w:keepLines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     сети Интернет. Если у организации нет сайта, следует написать «нет».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tbl>
      <w:tblPr>
        <w:tblW w:w="14559" w:type="dxa"/>
        <w:tblLayout w:type="fixed"/>
        <w:tblLook w:val="04A0" w:firstRow="1" w:lastRow="0" w:firstColumn="1" w:lastColumn="0" w:noHBand="0" w:noVBand="1"/>
      </w:tblPr>
      <w:tblGrid>
        <w:gridCol w:w="4678"/>
        <w:gridCol w:w="9881"/>
      </w:tblGrid>
      <w:tr>
        <w:tblPrEx/>
        <w:trPr>
          <w:trHeight w:val="220"/>
        </w:trPr>
        <w:tc>
          <w:tcPr>
            <w:tcBorders>
              <w:right w:val="single" w:color="000000" w:sz="4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17.2. Группы в соц. сетях*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(не более 1000 символов)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В данном поле необходимо указать группы организации в социальных сетях.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Если у организации таких групп нет, следует написать «нет». Для указания ссылок и их описаний на портале </w:t>
            </w:r>
            <w:hyperlink r:id="rId22" w:tooltip="http://новосибирск.гранты.рф" w:history="1">
              <w:r>
                <w:rPr>
                  <w:rStyle w:val="826"/>
                  <w:rFonts w:ascii="Times New Roman" w:hAnsi="Times New Roman"/>
                  <w:i/>
                </w:rPr>
                <w:t xml:space="preserve">http://новосибирск.гранты.рф</w:t>
              </w:r>
            </w:hyperlink>
            <w:r>
              <w:rPr>
                <w:rFonts w:ascii="Times New Roman" w:hAnsi="Times New Roman"/>
                <w:i/>
              </w:rPr>
              <w:t xml:space="preserve"> можно добавить поля.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right w:val="single" w:color="000000" w:sz="4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right w:val="single" w:color="000000" w:sz="4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single" w:color="000000" w:sz="4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18. Информация о наличии коллегиального органа управления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18.1. Руководители коллегиального органа управления организации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  <w:p>
            <w:pPr>
              <w:keepLines/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/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Следует поставить отметку, если у организации-заявителя есть коллегиальный орган управления (совет, президиум и т. п.). При отсутствии такого органа отметка не ставится. Общее собрание членов организации таким органом не является.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br/>
              <w:t xml:space="preserve">Необходимо указать сведения о лице (ФИО и должность), выполняющем соответствующие функции в организации. Поле заполняется только в том случае, если в п. 18 раздела «Организация-заявитель» поставлена соответствующая отметка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41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19. Главный бухгалтер*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  <w:p>
            <w:pPr>
              <w:keepLines/>
              <w:spacing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  <w:p>
            <w:pPr>
              <w:keepLines/>
              <w:spacing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  <w:p>
            <w:pPr>
              <w:keepLines/>
              <w:spacing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182" w:hanging="142"/>
              <w:keepLines/>
              <w:spacing w:after="0"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ведение бухгалтерского учета возложено на главного бухгалтера организации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numPr>
                <w:ilvl w:val="0"/>
                <w:numId w:val="13"/>
              </w:numPr>
              <w:ind w:left="182" w:hanging="142"/>
              <w:keepLines/>
              <w:spacing w:after="0"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руководитель организации принял ведение бухгалтерского учета на себя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numPr>
                <w:ilvl w:val="0"/>
                <w:numId w:val="13"/>
              </w:numPr>
              <w:ind w:left="182" w:hanging="142"/>
              <w:keepLines/>
              <w:spacing w:after="0"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ведение бухгалтерского учета возложено на другого работника организации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numPr>
                <w:ilvl w:val="0"/>
                <w:numId w:val="13"/>
              </w:numPr>
              <w:ind w:left="182" w:hanging="142"/>
              <w:keepLines/>
              <w:spacing w:after="0"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ведение бухгалтерского учета передано по договору другой организации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numPr>
                <w:ilvl w:val="0"/>
                <w:numId w:val="13"/>
              </w:numPr>
              <w:ind w:left="182" w:hanging="142"/>
              <w:keepLines/>
              <w:spacing w:after="0"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ведение бухгалтерского учета передано по договору индивидуальному предпринимателю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numPr>
                <w:ilvl w:val="0"/>
                <w:numId w:val="13"/>
              </w:numPr>
              <w:ind w:left="182" w:hanging="142"/>
              <w:keepLines/>
              <w:spacing w:after="0"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ведение бухгалтерского учета передано по договору физическому лицу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Необходимо выбрать один из предложенных вариантов ведения бухгалтерского учета в организации и указать сведения о лице, выполняющем соответствующие функции в организации.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19.1 Контактный номер телефона* 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between w:val="single" w:color="000000" w:sz="4" w:space="0"/>
              </w:pBdr>
            </w:pPr>
            <w:r>
              <w:rPr>
                <w:rFonts w:ascii="Times New Roman" w:hAnsi="Times New Roman"/>
              </w:rPr>
              <w:t xml:space="preserve">+7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Данное поле не обязательно для заполнения. 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20. Учредители организации-заявителя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100"/>
        </w:trPr>
        <w:tc>
          <w:tcPr>
            <w:tcW w:w="46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881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right w:val="single" w:color="000000" w:sz="4" w:space="0"/>
            </w:tcBorders>
            <w:tcW w:w="4678" w:type="dxa"/>
            <w:textDirection w:val="lrTb"/>
            <w:noWrap w:val="false"/>
          </w:tcPr>
          <w:p>
            <w:pPr>
              <w:spacing w:before="30" w:after="30"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Среди учредителей есть юридические лица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Указать «Да» или «Нет»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right w:val="single" w:color="000000" w:sz="4" w:space="0"/>
            </w:tcBorders>
            <w:tcW w:w="4678" w:type="dxa"/>
            <w:textDirection w:val="lrTb"/>
            <w:noWrap w:val="false"/>
          </w:tcPr>
          <w:p>
            <w:pPr>
              <w:spacing w:before="30" w:after="30"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В случае указания «Да» следует указать полные наименования всех юридических лиц - учредителей организации-заявителя.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right w:val="single" w:color="000000" w:sz="4" w:space="0"/>
            </w:tcBorders>
            <w:tcW w:w="4678" w:type="dxa"/>
            <w:textDirection w:val="lrTb"/>
            <w:noWrap w:val="false"/>
          </w:tcPr>
          <w:p>
            <w:pPr>
              <w:spacing w:before="30" w:after="30"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Среди учредителей есть граждане иностранных государств 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Указать «Да» или «Нет»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W w:w="46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bottom w:val="single" w:color="000000" w:sz="4" w:space="0"/>
            </w:tcBorders>
            <w:tcW w:w="9881" w:type="dxa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В случае указания «Да»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следует указать имена, фамилии, отчества (при наличии) всех иностранных </w:t>
            </w:r>
            <w:r>
              <w:rPr>
                <w:rFonts w:ascii="Times New Roman" w:hAnsi="Times New Roman"/>
                <w:i/>
              </w:rPr>
              <w:br/>
              <w:t xml:space="preserve">граждан – учредителей.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1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spacing w:line="240" w:lineRule="auto"/>
        <w:widowControl w:val="off"/>
        <w:rPr>
          <w:rFonts w:ascii="Times New Roman" w:hAnsi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tbl>
      <w:tblPr>
        <w:tblW w:w="14559" w:type="dxa"/>
        <w:tblLayout w:type="fixed"/>
        <w:tblLook w:val="04A0" w:firstRow="1" w:lastRow="0" w:firstColumn="1" w:lastColumn="0" w:noHBand="0" w:noVBand="1"/>
      </w:tblPr>
      <w:tblGrid>
        <w:gridCol w:w="4678"/>
        <w:gridCol w:w="9881"/>
      </w:tblGrid>
      <w:tr>
        <w:tblPrEx/>
        <w:trPr>
          <w:trHeight w:val="220"/>
        </w:trPr>
        <w:tc>
          <w:tcPr>
            <w:tcW w:w="46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21. Обособленные структурные подразделения организации-заявителя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По желанию заявителя можно поставить отметку, чтобы сообщить о наличии в организации обособленных структурных подразделений и указать наименования и адреса таких подразделений.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22. Участие (членство) в других некоммерческих организациях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По желанию заявителя можно поставить отметку, чтобы сообщить об участии (членстве) в других некоммерческих организациях и указать наименования и адреса таких организаций.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380"/>
        </w:trPr>
        <w:tc>
          <w:tcPr>
            <w:tcBorders>
              <w:right w:val="single" w:color="000000" w:sz="4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23. Участие в коммерческих организациях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W w:w="46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</w:tcBorders>
            <w:tcW w:w="9881" w:type="dxa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По желанию заявителя можно поставить отметку, чтобы сообщить об участии в коммерческих организациях и указать наименования и адреса таких организаций.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24. Количество членов (участников) организации: физических лиц,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юридических лиц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1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  <w:pBdr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  <w:pBdr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1" w:type="dxa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По желанию заявителя можно указать общее количество членов (участников) организации: физических лиц, юридических лиц на 31 декабря года, предшествовавшего году подачи заявки.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25. Количество штатных работников*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1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  <w:pBdr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1" w:type="dxa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 Следует указать количество штатных работников организации на 31 декабря года, предшествовавшего году подачи заявки. Если организация еще не была зарегистрирована в предыдущем календарном году, указать цифру 0 (ноль).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tbl>
      <w:tblPr>
        <w:tblW w:w="14601" w:type="dxa"/>
        <w:tblLayout w:type="fixed"/>
        <w:tblLook w:val="04A0" w:firstRow="1" w:lastRow="0" w:firstColumn="1" w:lastColumn="0" w:noHBand="0" w:noVBand="1"/>
      </w:tblPr>
      <w:tblGrid>
        <w:gridCol w:w="4678"/>
        <w:gridCol w:w="9923"/>
      </w:tblGrid>
      <w:tr>
        <w:tblPrEx/>
        <w:trPr>
          <w:trHeight w:val="220"/>
        </w:trPr>
        <w:tc>
          <w:tcPr>
            <w:tcW w:w="46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26. Количество добровольцев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3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</w:tcBorders>
            <w:tcW w:w="9923" w:type="dxa"/>
            <w:vAlign w:val="center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Заполняется по желанию заявителя. Можно указать количество добровольцев организации за календарный год, предшествовавший году подачи заявки.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after="0"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27. Доходы организации (в рублях)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за предыдущий год,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keepLines/>
              <w:spacing w:after="0"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ввод числа без запятых и иных знаков*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923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 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Следует указать суммы доходов организации за предыдущий год (в рублях, без копеек).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Если по каким-либо из приведённых подразделов доходов не было, следует указать цифру 0 (ноль).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Если организация ещё не была зарегистрирована в предыдущем календарном году,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следует указать цифры 0 (ноль) во всех строках.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3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right w:val="single" w:color="000000" w:sz="4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президентские гранты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3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W w:w="46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923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right w:val="single" w:color="000000" w:sz="4" w:space="0"/>
            </w:tcBorders>
            <w:tcW w:w="46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гранты, вступительные, членские и иные взносы, пожертвования российских некоммерческих организаций (исключая президентские гранты)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3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</w:tcBorders>
            <w:tcW w:w="9923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взносы, пожертвования российских коммерческих организаций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3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</w:tcBorders>
            <w:tcW w:w="9923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/>
            <w:bookmarkStart w:id="0" w:name="undefined"/>
            <w:r/>
            <w:bookmarkEnd w:id="0"/>
            <w:r>
              <w:rPr>
                <w:rFonts w:ascii="Times New Roman" w:hAnsi="Times New Roman"/>
                <w:b/>
              </w:rPr>
              <w:t xml:space="preserve">вступительные, членские и иные взносы, пожертвования российских граждан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3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W w:w="46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923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right w:val="single" w:color="000000" w:sz="4" w:space="0"/>
            </w:tcBorders>
            <w:tcW w:w="46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гранты, взносы, пожертвования иностранных организаций и иностранных граждан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3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/>
            <w:bookmarkStart w:id="0" w:name="undefined"/>
            <w:r/>
            <w:bookmarkEnd w:id="0"/>
            <w:r>
              <w:rPr>
                <w:rFonts w:ascii="Times New Roman" w:hAnsi="Times New Roman"/>
                <w:b/>
              </w:rPr>
              <w:t xml:space="preserve">средства, полученные из федерального бюджета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923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tbl>
      <w:tblPr>
        <w:tblW w:w="14559" w:type="dxa"/>
        <w:tblLayout w:type="fixed"/>
        <w:tblLook w:val="04A0" w:firstRow="1" w:lastRow="0" w:firstColumn="1" w:lastColumn="0" w:noHBand="0" w:noVBand="1"/>
      </w:tblPr>
      <w:tblGrid>
        <w:gridCol w:w="4778"/>
        <w:gridCol w:w="9781"/>
      </w:tblGrid>
      <w:tr>
        <w:tblPrEx/>
        <w:trPr>
          <w:trHeight w:val="220"/>
        </w:trPr>
        <w:tc>
          <w:tcPr>
            <w:tcW w:w="47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right w:val="single" w:color="000000" w:sz="4" w:space="0"/>
            </w:tcBorders>
            <w:tcW w:w="47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средства, полученные из бюджетов субъектов Российской Федерации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W w:w="47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right w:val="single" w:color="000000" w:sz="4" w:space="0"/>
            </w:tcBorders>
            <w:tcW w:w="47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средства, полученные из местных бюджетов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W w:w="47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right w:val="single" w:color="000000" w:sz="4" w:space="0"/>
            </w:tcBorders>
            <w:tcW w:w="47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доходы (выручка) от реализации товаров, работ, услуг, имущественных прав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W w:w="47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right w:val="single" w:color="000000" w:sz="4" w:space="0"/>
            </w:tcBorders>
            <w:tcW w:w="47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внереализационные доходы (дивиденды, проценты по депозитам и т. п.)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W w:w="47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right w:val="single" w:color="000000" w:sz="4" w:space="0"/>
            </w:tcBorders>
            <w:tcW w:w="47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прочие доходы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W w:w="47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right w:val="single" w:color="000000" w:sz="4" w:space="0"/>
            </w:tcBorders>
            <w:tcW w:w="47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28. Общая сумма расходов организации за предыдущий год*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W w:w="47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 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Следует указать общую сумму расходов организации за предыдущий год (в рублях, без копеек).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Если организация ещё не была зарегистрирована в предыдущем календарном году, указать цифру 0 (ноль).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right w:val="single" w:color="000000" w:sz="4" w:space="0"/>
            </w:tcBorders>
            <w:tcW w:w="47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29. Количество </w:t>
            </w:r>
            <w:r>
              <w:rPr>
                <w:rFonts w:ascii="Times New Roman" w:hAnsi="Times New Roman"/>
                <w:b/>
              </w:rPr>
              <w:t xml:space="preserve">благополучателей</w:t>
            </w:r>
            <w:r>
              <w:rPr>
                <w:rFonts w:ascii="Times New Roman" w:hAnsi="Times New Roman"/>
                <w:b/>
              </w:rPr>
              <w:t xml:space="preserve"> за предыдущий год (с января по декабрь): физические лица, юридические лица*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W w:w="47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 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Следует указать количество граждан и (или) организаций, получивших безвозмездные блага от организации-заявителя за календарный год, предшествующий году подачи заявки.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30. Основные реализованные проекты и программы за последние 5 лет*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81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tbl>
            <w:tblPr>
              <w:tblW w:w="9555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3"/>
              <w:gridCol w:w="1269"/>
              <w:gridCol w:w="1353"/>
              <w:gridCol w:w="1353"/>
              <w:gridCol w:w="1859"/>
              <w:gridCol w:w="1674"/>
              <w:gridCol w:w="1674"/>
            </w:tblGrid>
            <w:tr>
              <w:tblPrEx/>
              <w:trPr>
                <w:gridAfter w:val="1"/>
                <w:trHeight w:val="34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08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line="240" w:lineRule="auto"/>
                    <w:rPr>
                      <w:rFonts w:ascii="Times New Roman" w:hAnsi="Times New Roman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</w:pPr>
                  <w:r>
                    <w:rPr>
                      <w:rFonts w:ascii="Times New Roman" w:hAnsi="Times New Roman"/>
                    </w:rPr>
                    <w:t xml:space="preserve">№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rFonts w:ascii="Times New Roman" w:hAnsi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53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line="240" w:lineRule="auto"/>
                    <w:rPr>
                      <w:rFonts w:ascii="Times New Roman" w:hAnsi="Times New Roman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</w:pPr>
                  <w:r>
                    <w:rPr>
                      <w:rFonts w:ascii="Times New Roman" w:hAnsi="Times New Roman"/>
                    </w:rPr>
                    <w:t xml:space="preserve">Название проекта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rFonts w:ascii="Times New Roman" w:hAnsi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642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line="240" w:lineRule="auto"/>
                    <w:rPr>
                      <w:rFonts w:ascii="Times New Roman" w:hAnsi="Times New Roman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</w:pPr>
                  <w:r>
                    <w:rPr>
                      <w:rFonts w:ascii="Times New Roman" w:hAnsi="Times New Roman"/>
                    </w:rPr>
                    <w:t xml:space="preserve">Объем финансирования (в руб.)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rFonts w:ascii="Times New Roman" w:hAnsi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642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line="240" w:lineRule="auto"/>
                    <w:rPr>
                      <w:rFonts w:ascii="Times New Roman" w:hAnsi="Times New Roman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</w:pPr>
                  <w:r>
                    <w:rPr>
                      <w:rFonts w:ascii="Times New Roman" w:hAnsi="Times New Roman"/>
                    </w:rPr>
                    <w:t xml:space="preserve">Источник финансирования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rFonts w:ascii="Times New Roman" w:hAnsi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28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240" w:lineRule="auto"/>
                    <w:rPr>
                      <w:rFonts w:ascii="Times New Roman" w:hAnsi="Times New Roman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</w:pPr>
                  <w:r>
                    <w:rPr>
                      <w:rFonts w:ascii="Times New Roman" w:hAnsi="Times New Roman"/>
                    </w:rPr>
                    <w:t xml:space="preserve">Период выполнения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rFonts w:ascii="Times New Roman" w:hAnsi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047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240" w:lineRule="auto"/>
                    <w:rPr>
                      <w:rFonts w:ascii="Times New Roman" w:hAnsi="Times New Roman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</w:pPr>
                  <w:r>
                    <w:rPr>
                      <w:rFonts w:ascii="Times New Roman" w:hAnsi="Times New Roman"/>
                    </w:rPr>
                    <w:t xml:space="preserve">Основные результаты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rFonts w:ascii="Times New Roman" w:hAnsi="Times New Roman"/>
                    </w:rPr>
                  </w:r>
                </w:p>
              </w:tc>
            </w:tr>
            <w:tr>
              <w:tblPrEx/>
              <w:trPr>
                <w:trHeight w:val="34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08" w:type="dxa"/>
                  <w:vAlign w:val="center"/>
                  <w:vMerge w:val="continue"/>
                  <w:textDirection w:val="lrTb"/>
                  <w:noWrap w:val="false"/>
                </w:tcPr>
                <w:p>
                  <w:pPr>
                    <w:spacing w:line="240" w:lineRule="auto"/>
                    <w:widowControl w:val="off"/>
                    <w:rPr>
                      <w:rFonts w:ascii="Times New Roman" w:hAnsi="Times New Roman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</w:pPr>
                  <w:r>
                    <w:rPr>
                      <w:rFonts w:ascii="Times New Roman" w:hAnsi="Times New Roman"/>
                    </w:rPr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rFonts w:ascii="Times New Roman" w:hAnsi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536" w:type="dxa"/>
                  <w:vAlign w:val="center"/>
                  <w:vMerge w:val="continue"/>
                  <w:textDirection w:val="lrTb"/>
                  <w:noWrap w:val="false"/>
                </w:tcPr>
                <w:p>
                  <w:pPr>
                    <w:spacing w:line="240" w:lineRule="auto"/>
                    <w:widowControl w:val="off"/>
                    <w:rPr>
                      <w:rFonts w:ascii="Times New Roman" w:hAnsi="Times New Roman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</w:pPr>
                  <w:r>
                    <w:rPr>
                      <w:rFonts w:ascii="Times New Roman" w:hAnsi="Times New Roman"/>
                    </w:rPr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rFonts w:ascii="Times New Roman" w:hAnsi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642" w:type="dxa"/>
                  <w:vAlign w:val="center"/>
                  <w:vMerge w:val="continue"/>
                  <w:textDirection w:val="lrTb"/>
                  <w:noWrap w:val="false"/>
                </w:tcPr>
                <w:p>
                  <w:pPr>
                    <w:spacing w:line="240" w:lineRule="auto"/>
                    <w:widowControl w:val="off"/>
                    <w:rPr>
                      <w:rFonts w:ascii="Times New Roman" w:hAnsi="Times New Roman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</w:pPr>
                  <w:r>
                    <w:rPr>
                      <w:rFonts w:ascii="Times New Roman" w:hAnsi="Times New Roman"/>
                    </w:rPr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rFonts w:ascii="Times New Roman" w:hAnsi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642" w:type="dxa"/>
                  <w:vAlign w:val="center"/>
                  <w:vMerge w:val="continue"/>
                  <w:textDirection w:val="lrTb"/>
                  <w:noWrap w:val="false"/>
                </w:tcPr>
                <w:p>
                  <w:pPr>
                    <w:spacing w:line="240" w:lineRule="auto"/>
                    <w:widowControl w:val="off"/>
                    <w:rPr>
                      <w:rFonts w:ascii="Times New Roman" w:hAnsi="Times New Roman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</w:pPr>
                  <w:r>
                    <w:rPr>
                      <w:rFonts w:ascii="Times New Roman" w:hAnsi="Times New Roman"/>
                    </w:rPr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rFonts w:ascii="Times New Roman" w:hAnsi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0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240" w:lineRule="auto"/>
                    <w:rPr>
                      <w:rFonts w:ascii="Times New Roman" w:hAnsi="Times New Roman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</w:pPr>
                  <w:r>
                    <w:rPr>
                      <w:rFonts w:ascii="Times New Roman" w:hAnsi="Times New Roman"/>
                    </w:rPr>
                    <w:t xml:space="preserve">Начало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rFonts w:ascii="Times New Roman" w:hAnsi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277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240" w:lineRule="auto"/>
                    <w:rPr>
                      <w:rFonts w:ascii="Times New Roman" w:hAnsi="Times New Roman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</w:pPr>
                  <w:r>
                    <w:rPr>
                      <w:rFonts w:ascii="Times New Roman" w:hAnsi="Times New Roman"/>
                    </w:rPr>
                    <w:t xml:space="preserve">Окончание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rFonts w:ascii="Times New Roman" w:hAnsi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047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240" w:lineRule="auto"/>
                    <w:rPr>
                      <w:rFonts w:ascii="Times New Roman" w:hAnsi="Times New Roman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</w:pPr>
                  <w:r>
                    <w:rPr>
                      <w:rFonts w:ascii="Times New Roman" w:hAnsi="Times New Roman"/>
                    </w:rPr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rFonts w:ascii="Times New Roman" w:hAnsi="Times New Roman"/>
                    </w:rPr>
                  </w:r>
                </w:p>
              </w:tc>
            </w:tr>
            <w:tr>
              <w:tblPrEx/>
              <w:trPr>
                <w:trHeight w:val="38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08" w:type="dxa"/>
                  <w:textDirection w:val="lrTb"/>
                  <w:noWrap w:val="false"/>
                </w:tcPr>
                <w:p>
                  <w:pPr>
                    <w:jc w:val="center"/>
                    <w:keepLines/>
                    <w:spacing w:line="240" w:lineRule="auto"/>
                    <w:rPr>
                      <w:rFonts w:ascii="Times New Roman" w:hAnsi="Times New Roman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</w:pPr>
                  <w:r>
                    <w:rPr>
                      <w:rFonts w:ascii="Times New Roman" w:hAnsi="Times New Roman"/>
                    </w:rPr>
                    <w:t xml:space="preserve">1.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rFonts w:ascii="Times New Roman" w:hAnsi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536" w:type="dxa"/>
                  <w:textDirection w:val="lrTb"/>
                  <w:noWrap w:val="false"/>
                </w:tcPr>
                <w:p>
                  <w:pPr>
                    <w:jc w:val="center"/>
                    <w:keepLines/>
                    <w:spacing w:line="240" w:lineRule="auto"/>
                    <w:rPr>
                      <w:rFonts w:ascii="Times New Roman" w:hAnsi="Times New Roman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</w:pPr>
                  <w:r>
                    <w:rPr>
                      <w:rFonts w:ascii="Times New Roman" w:hAnsi="Times New Roman"/>
                    </w:rPr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rFonts w:ascii="Times New Roman" w:hAnsi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642" w:type="dxa"/>
                  <w:textDirection w:val="lrTb"/>
                  <w:noWrap w:val="false"/>
                </w:tcPr>
                <w:p>
                  <w:pPr>
                    <w:jc w:val="center"/>
                    <w:keepLines/>
                    <w:spacing w:line="240" w:lineRule="auto"/>
                    <w:rPr>
                      <w:rFonts w:ascii="Times New Roman" w:hAnsi="Times New Roman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</w:pPr>
                  <w:r>
                    <w:rPr>
                      <w:rFonts w:ascii="Times New Roman" w:hAnsi="Times New Roman"/>
                    </w:rPr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rFonts w:ascii="Times New Roman" w:hAnsi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642" w:type="dxa"/>
                  <w:textDirection w:val="lrTb"/>
                  <w:noWrap w:val="false"/>
                </w:tcPr>
                <w:p>
                  <w:pPr>
                    <w:jc w:val="center"/>
                    <w:keepLines/>
                    <w:spacing w:line="240" w:lineRule="auto"/>
                    <w:rPr>
                      <w:rFonts w:ascii="Times New Roman" w:hAnsi="Times New Roman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</w:pPr>
                  <w:r>
                    <w:rPr>
                      <w:rFonts w:ascii="Times New Roman" w:hAnsi="Times New Roman"/>
                    </w:rPr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rFonts w:ascii="Times New Roman" w:hAnsi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003" w:type="dxa"/>
                  <w:textDirection w:val="lrTb"/>
                  <w:noWrap w:val="false"/>
                </w:tcPr>
                <w:p>
                  <w:pPr>
                    <w:jc w:val="center"/>
                    <w:keepLines/>
                    <w:spacing w:line="240" w:lineRule="auto"/>
                    <w:rPr>
                      <w:rFonts w:ascii="Times New Roman" w:hAnsi="Times New Roman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</w:pPr>
                  <w:r>
                    <w:rPr>
                      <w:rFonts w:ascii="Times New Roman" w:hAnsi="Times New Roman"/>
                    </w:rPr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rFonts w:ascii="Times New Roman" w:hAnsi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277" w:type="dxa"/>
                  <w:textDirection w:val="lrTb"/>
                  <w:noWrap w:val="false"/>
                </w:tcPr>
                <w:p>
                  <w:pPr>
                    <w:jc w:val="center"/>
                    <w:keepLines/>
                    <w:spacing w:line="240" w:lineRule="auto"/>
                    <w:rPr>
                      <w:rFonts w:ascii="Times New Roman" w:hAnsi="Times New Roman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</w:pPr>
                  <w:r>
                    <w:rPr>
                      <w:rFonts w:ascii="Times New Roman" w:hAnsi="Times New Roman"/>
                    </w:rPr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rFonts w:ascii="Times New Roman" w:hAnsi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047" w:type="dxa"/>
                  <w:textDirection w:val="lrTb"/>
                  <w:noWrap w:val="false"/>
                </w:tcPr>
                <w:p>
                  <w:pPr>
                    <w:jc w:val="center"/>
                    <w:keepLines/>
                    <w:spacing w:line="240" w:lineRule="auto"/>
                    <w:rPr>
                      <w:rFonts w:ascii="Times New Roman" w:hAnsi="Times New Roman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</w:pPr>
                  <w:r>
                    <w:rPr>
                      <w:rFonts w:ascii="Times New Roman" w:hAnsi="Times New Roman"/>
                    </w:rPr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rFonts w:ascii="Times New Roman" w:hAnsi="Times New Roman"/>
                    </w:rPr>
                  </w:r>
                </w:p>
              </w:tc>
            </w:tr>
            <w:tr>
              <w:tblPrEx/>
              <w:trPr>
                <w:trHeight w:val="38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08" w:type="dxa"/>
                  <w:textDirection w:val="lrTb"/>
                  <w:noWrap w:val="false"/>
                </w:tcPr>
                <w:p>
                  <w:pPr>
                    <w:jc w:val="center"/>
                    <w:keepLines/>
                    <w:spacing w:line="240" w:lineRule="auto"/>
                    <w:rPr>
                      <w:rFonts w:ascii="Times New Roman" w:hAnsi="Times New Roman" w:eastAsia="Century Gothic"/>
                      <w:sz w:val="16"/>
                      <w:szCs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</w:pPr>
                  <w:r>
                    <w:rPr>
                      <w:rFonts w:ascii="Times New Roman" w:hAnsi="Times New Roman" w:eastAsia="Century Gothic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eastAsia="Century Gothic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eastAsia="Century Gothic"/>
                      <w:sz w:val="16"/>
                      <w:szCs w:val="16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536" w:type="dxa"/>
                  <w:textDirection w:val="lrTb"/>
                  <w:noWrap w:val="false"/>
                </w:tcPr>
                <w:p>
                  <w:pPr>
                    <w:jc w:val="center"/>
                    <w:keepLines/>
                    <w:spacing w:line="240" w:lineRule="auto"/>
                    <w:rPr>
                      <w:rFonts w:ascii="Times New Roman" w:hAnsi="Times New Roman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</w:pPr>
                  <w:r>
                    <w:rPr>
                      <w:rFonts w:ascii="Times New Roman" w:hAnsi="Times New Roman"/>
                    </w:rPr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rFonts w:ascii="Times New Roman" w:hAnsi="Times New Roman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642" w:type="dxa"/>
                  <w:textDirection w:val="lrTb"/>
                  <w:noWrap w:val="false"/>
                </w:tcPr>
                <w:p>
                  <w:pPr>
                    <w:jc w:val="center"/>
                    <w:keepLines/>
                    <w:spacing w:line="240" w:lineRule="auto"/>
                    <w:rPr>
                      <w:rFonts w:ascii="Times New Roman" w:hAnsi="Times New Roman" w:eastAsia="Century Gothic"/>
                      <w:sz w:val="16"/>
                      <w:szCs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</w:pPr>
                  <w:r>
                    <w:rPr>
                      <w:rFonts w:ascii="Times New Roman" w:hAnsi="Times New Roman" w:eastAsia="Century Gothic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eastAsia="Century Gothic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eastAsia="Century Gothic"/>
                      <w:sz w:val="16"/>
                      <w:szCs w:val="16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642" w:type="dxa"/>
                  <w:textDirection w:val="lrTb"/>
                  <w:noWrap w:val="false"/>
                </w:tcPr>
                <w:p>
                  <w:pPr>
                    <w:jc w:val="center"/>
                    <w:keepLines/>
                    <w:spacing w:line="240" w:lineRule="auto"/>
                    <w:rPr>
                      <w:rFonts w:ascii="Times New Roman" w:hAnsi="Times New Roman" w:eastAsia="Century Gothic"/>
                      <w:sz w:val="16"/>
                      <w:szCs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</w:pPr>
                  <w:r>
                    <w:rPr>
                      <w:rFonts w:ascii="Times New Roman" w:hAnsi="Times New Roman" w:eastAsia="Century Gothic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eastAsia="Century Gothic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eastAsia="Century Gothic"/>
                      <w:sz w:val="16"/>
                      <w:szCs w:val="16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003" w:type="dxa"/>
                  <w:textDirection w:val="lrTb"/>
                  <w:noWrap w:val="false"/>
                </w:tcPr>
                <w:p>
                  <w:pPr>
                    <w:jc w:val="center"/>
                    <w:keepLines/>
                    <w:spacing w:line="240" w:lineRule="auto"/>
                    <w:rPr>
                      <w:rFonts w:ascii="Times New Roman" w:hAnsi="Times New Roman" w:eastAsia="Century Gothic"/>
                      <w:sz w:val="16"/>
                      <w:szCs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</w:pPr>
                  <w:r>
                    <w:rPr>
                      <w:rFonts w:ascii="Times New Roman" w:hAnsi="Times New Roman" w:eastAsia="Century Gothic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eastAsia="Century Gothic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eastAsia="Century Gothic"/>
                      <w:sz w:val="16"/>
                      <w:szCs w:val="16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277" w:type="dxa"/>
                  <w:textDirection w:val="lrTb"/>
                  <w:noWrap w:val="false"/>
                </w:tcPr>
                <w:p>
                  <w:pPr>
                    <w:jc w:val="center"/>
                    <w:keepLines/>
                    <w:spacing w:line="240" w:lineRule="auto"/>
                    <w:rPr>
                      <w:rFonts w:ascii="Times New Roman" w:hAnsi="Times New Roman" w:eastAsia="Century Gothic"/>
                      <w:sz w:val="16"/>
                      <w:szCs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</w:pPr>
                  <w:r>
                    <w:rPr>
                      <w:rFonts w:ascii="Times New Roman" w:hAnsi="Times New Roman" w:eastAsia="Century Gothic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eastAsia="Century Gothic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eastAsia="Century Gothic"/>
                      <w:sz w:val="16"/>
                      <w:szCs w:val="16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047" w:type="dxa"/>
                  <w:textDirection w:val="lrTb"/>
                  <w:noWrap w:val="false"/>
                </w:tcPr>
                <w:p>
                  <w:pPr>
                    <w:jc w:val="center"/>
                    <w:keepLines/>
                    <w:spacing w:line="240" w:lineRule="auto"/>
                    <w:rPr>
                      <w:rFonts w:ascii="Times New Roman" w:hAnsi="Times New Roman" w:eastAsia="Century Gothic"/>
                      <w:sz w:val="16"/>
                      <w:szCs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  <w:between w:val="none" w:color="000000" w:sz="4" w:space="0"/>
                    </w:pBdr>
                  </w:pPr>
                  <w:r>
                    <w:rPr>
                      <w:rFonts w:ascii="Times New Roman" w:hAnsi="Times New Roman" w:eastAsia="Century Gothic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eastAsia="Century Gothic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eastAsia="Century Gothic"/>
                      <w:sz w:val="16"/>
                      <w:szCs w:val="16"/>
                    </w:rPr>
                  </w:r>
                </w:p>
              </w:tc>
            </w:tr>
          </w:tbl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Необходимо указать сроки реализации таких программ и проектов, объем и источник их финансирования, названия и основные результаты таких проектов. Варианты источников финансирования: президентский грант; субсидия Минэкономразвития России; иная субсидия </w:t>
            </w:r>
            <w:r>
              <w:rPr>
                <w:rFonts w:ascii="Times New Roman" w:hAnsi="Times New Roman"/>
                <w:i/>
              </w:rPr>
              <w:t xml:space="preserve">из федерального бюджета; субсидия (грант) из регионального бюджета; субсидия (грант) из местного бюджета; грант от внебюджетных источников; иной источник финансирования. Сумму полученной поддержки на реализацию проекта следует указать в рублях, без копеек.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В случае отсутствия таких проектов поставить отметку «отсутствуют».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8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31. Имеющиеся в распоряжении организации материально-технические ресурсы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8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W w:w="47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78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308"/>
        </w:trPr>
        <w:tc>
          <w:tcPr>
            <w:tcBorders>
              <w:right w:val="single" w:color="000000" w:sz="4" w:space="0"/>
            </w:tcBorders>
            <w:tcW w:w="47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Помещение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W w:w="47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(не более 300 символов)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Указывается назначение помещения, площадь в квадратных метрах и вид права использования (аренда, безвозмездное пользование, собственность, фактическое предоставление).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right w:val="single" w:color="000000" w:sz="4" w:space="0"/>
            </w:tcBorders>
            <w:tcW w:w="47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Оборудование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W w:w="47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(не более 2500 символов)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right w:val="single" w:color="000000" w:sz="4" w:space="0"/>
            </w:tcBorders>
            <w:tcW w:w="47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Другое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W w:w="47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(не более 2500 символов)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right w:val="single" w:color="000000" w:sz="4" w:space="0"/>
            </w:tcBorders>
            <w:tcW w:w="4778" w:type="dxa"/>
            <w:textDirection w:val="lrTb"/>
            <w:noWrap w:val="false"/>
          </w:tcPr>
          <w:p>
            <w:pPr>
              <w:spacing w:before="30" w:after="30"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32. Публикации в СМИ: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40"/>
        </w:trPr>
        <w:tc>
          <w:tcPr>
            <w:tcW w:w="47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</w:tcBorders>
            <w:tcW w:w="978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(не более 1000 символов)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По желанию заявителя можно указать ссылки на публикации в СМИ с информацией о деятельности организации-заявителя.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numPr>
          <w:ilvl w:val="0"/>
          <w:numId w:val="10"/>
        </w:numPr>
        <w:ind w:left="0"/>
        <w:jc w:val="center"/>
        <w:spacing w:after="0" w:line="240" w:lineRule="auto"/>
        <w:rPr>
          <w:rFonts w:ascii="Times New Roman" w:hAnsi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</w:rPr>
        <w:br w:type="page" w:clear="all"/>
      </w:r>
      <w:r>
        <w:rPr>
          <w:rFonts w:ascii="Times New Roman" w:hAnsi="Times New Roman"/>
          <w:b/>
          <w:sz w:val="28"/>
          <w:szCs w:val="28"/>
        </w:rPr>
        <w:t xml:space="preserve">Календарный план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hanging="720"/>
        <w:spacing w:line="240" w:lineRule="auto"/>
        <w:rPr>
          <w:rFonts w:ascii="Times New Roman" w:hAnsi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tbl>
      <w:tblPr>
        <w:tblW w:w="14655" w:type="dxa"/>
        <w:tblLayout w:type="fixed"/>
        <w:tblLook w:val="04A0" w:firstRow="1" w:lastRow="0" w:firstColumn="1" w:lastColumn="0" w:noHBand="0" w:noVBand="1"/>
      </w:tblPr>
      <w:tblGrid>
        <w:gridCol w:w="4787"/>
        <w:gridCol w:w="9868"/>
      </w:tblGrid>
      <w:tr>
        <w:tblPrEx/>
        <w:trPr>
          <w:trHeight w:val="411"/>
        </w:trPr>
        <w:tc>
          <w:tcPr>
            <w:tcBorders>
              <w:right w:val="single" w:color="000000" w:sz="4" w:space="0"/>
            </w:tcBorders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highlight w:val="yellow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Дата начала реализации проекта*</w:t>
            </w: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W w:w="4787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(ДД.ММ.ГГГГ)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 Реализация проекта за счёт гранта должна начинаться</w:t>
            </w:r>
            <w:r>
              <w:rPr>
                <w:rFonts w:ascii="Times New Roman" w:hAnsi="Times New Roman" w:eastAsia="PT Sans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не ранее даты, указанной в положении о конкурсе.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87"/>
        </w:trPr>
        <w:tc>
          <w:tcPr>
            <w:tcBorders>
              <w:right w:val="single" w:color="000000" w:sz="4" w:space="0"/>
            </w:tcBorders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Дата окончания реализации проекта*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(ДД.ММ.ГГГГ.)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Данное поле обязательно для заполнения. Реализация проекта за счёт гранта должна завершиться не позднее даты, указанной в положении о конкурсе.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keepLines/>
        <w:keepNext/>
        <w:spacing w:line="240" w:lineRule="auto"/>
        <w:shd w:val="clear" w:color="auto" w:fill="ffffff"/>
        <w:rPr>
          <w:rFonts w:ascii="Times New Roman" w:hAnsi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keepLines/>
        <w:keepNext/>
        <w:spacing w:line="240" w:lineRule="auto"/>
        <w:shd w:val="clear" w:color="auto" w:fill="ffffff"/>
        <w:rPr>
          <w:rFonts w:ascii="Times New Roman" w:hAnsi="Times New Roman"/>
          <w:i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i/>
        </w:rPr>
      </w:r>
      <w:r>
        <w:rPr>
          <w:rFonts w:ascii="Times New Roman" w:hAnsi="Times New Roman"/>
          <w:i/>
        </w:rPr>
      </w:r>
      <w:r>
        <w:rPr>
          <w:rFonts w:ascii="Times New Roman" w:hAnsi="Times New Roman"/>
          <w:i/>
        </w:rPr>
      </w:r>
    </w:p>
    <w:p>
      <w:pPr>
        <w:jc w:val="center"/>
        <w:keepLines/>
        <w:keepNext/>
        <w:spacing w:line="240" w:lineRule="auto"/>
        <w:shd w:val="clear" w:color="auto" w:fill="ffffff"/>
        <w:rPr>
          <w:rFonts w:ascii="Times New Roman" w:hAnsi="Times New Roman"/>
          <w:i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i/>
        </w:rPr>
        <w:t xml:space="preserve">Следует перечислить все мероприятия в рамках проекта, которые запланированы для выполнения каждой из поставленных задач и достижения цели проекта.</w:t>
      </w:r>
      <w:r>
        <w:rPr>
          <w:rFonts w:ascii="Times New Roman" w:hAnsi="Times New Roman"/>
          <w:i/>
        </w:rPr>
      </w:r>
      <w:r>
        <w:rPr>
          <w:rFonts w:ascii="Times New Roman" w:hAnsi="Times New Roman"/>
          <w:i/>
        </w:rPr>
      </w:r>
    </w:p>
    <w:p>
      <w:pPr>
        <w:jc w:val="both"/>
        <w:spacing w:line="240" w:lineRule="auto"/>
        <w:shd w:val="clear" w:color="auto" w:fill="ffffff"/>
        <w:rPr>
          <w:rFonts w:ascii="Times New Roman" w:hAnsi="Times New Roman"/>
          <w:i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i/>
        </w:rPr>
        <w:t xml:space="preserve">В каждом мероприятии должны быть.</w:t>
      </w:r>
      <w:r>
        <w:rPr>
          <w:rFonts w:ascii="Times New Roman" w:hAnsi="Times New Roman"/>
          <w:i/>
        </w:rPr>
      </w:r>
      <w:r>
        <w:rPr>
          <w:rFonts w:ascii="Times New Roman" w:hAnsi="Times New Roman"/>
          <w:i/>
        </w:rPr>
      </w:r>
    </w:p>
    <w:p>
      <w:pPr>
        <w:numPr>
          <w:ilvl w:val="0"/>
          <w:numId w:val="9"/>
        </w:numPr>
        <w:jc w:val="both"/>
        <w:spacing w:after="0" w:line="240" w:lineRule="auto"/>
        <w:shd w:val="clear" w:color="auto" w:fill="ffffff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Содержание и место проведения — подробная информация о том, что именно будет происходить, для </w:t>
      </w:r>
      <w:r>
        <w:rPr>
          <w:rFonts w:ascii="Times New Roman" w:hAnsi="Times New Roman"/>
          <w:i/>
        </w:rPr>
        <w:t xml:space="preserve">какои</w:t>
      </w:r>
      <w:r>
        <w:rPr>
          <w:rFonts w:ascii="Times New Roman" w:hAnsi="Times New Roman"/>
          <w:i/>
        </w:rPr>
        <w:t xml:space="preserve">̆ </w:t>
      </w:r>
      <w:r>
        <w:rPr>
          <w:rFonts w:ascii="Times New Roman" w:hAnsi="Times New Roman"/>
          <w:i/>
        </w:rPr>
        <w:t xml:space="preserve">целевои</w:t>
      </w:r>
      <w:r>
        <w:rPr>
          <w:rFonts w:ascii="Times New Roman" w:hAnsi="Times New Roman"/>
          <w:i/>
        </w:rPr>
        <w:t xml:space="preserve">̆ </w:t>
      </w:r>
      <w:r>
        <w:rPr>
          <w:rFonts w:ascii="Times New Roman" w:hAnsi="Times New Roman"/>
          <w:i/>
        </w:rPr>
        <w:t xml:space="preserve">группы это</w:t>
      </w:r>
      <w:r>
        <w:rPr>
          <w:rFonts w:ascii="Times New Roman" w:hAnsi="Times New Roman"/>
          <w:i/>
        </w:rPr>
        <w:t xml:space="preserve"> предназначено, а также сведения о том, где конкретно будет проведено мероприятие. Если в проекте несколько целевых групп, то мероприятия должны быть предусмотрены для каждой из них.</w:t>
      </w:r>
      <w:r>
        <w:rPr>
          <w:rFonts w:ascii="Times New Roman" w:hAnsi="Times New Roman"/>
          <w:i/>
        </w:rPr>
      </w:r>
      <w:r>
        <w:rPr>
          <w:rFonts w:ascii="Times New Roman" w:hAnsi="Times New Roman"/>
          <w:i/>
        </w:rPr>
      </w:r>
    </w:p>
    <w:p>
      <w:pPr>
        <w:numPr>
          <w:ilvl w:val="0"/>
          <w:numId w:val="9"/>
        </w:numPr>
        <w:jc w:val="both"/>
        <w:spacing w:after="0" w:line="240" w:lineRule="auto"/>
        <w:shd w:val="clear" w:color="auto" w:fill="ffffff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Время проведения — в какой конкретно временной период будет проходить мероприятие. Не рекомендуется указывать в качестве времени проведения мероприятия «в течение всего проекта».</w:t>
      </w:r>
      <w:r>
        <w:rPr>
          <w:rFonts w:ascii="Times New Roman" w:hAnsi="Times New Roman"/>
          <w:i/>
        </w:rPr>
      </w:r>
      <w:r>
        <w:rPr>
          <w:rFonts w:ascii="Times New Roman" w:hAnsi="Times New Roman"/>
          <w:i/>
        </w:rPr>
      </w:r>
    </w:p>
    <w:p>
      <w:pPr>
        <w:numPr>
          <w:ilvl w:val="0"/>
          <w:numId w:val="9"/>
        </w:numPr>
        <w:jc w:val="both"/>
        <w:spacing w:after="0" w:line="240" w:lineRule="auto"/>
        <w:shd w:val="clear" w:color="auto" w:fill="ffffff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Ожидаемый результат — это ответы на вопросы «Что будет сделано? Сколько?», «Что изменится? Как?», «Запланировано ли участие представителей целевых групп и в каком количестве?».</w:t>
      </w:r>
      <w:r>
        <w:rPr>
          <w:rFonts w:ascii="Times New Roman" w:hAnsi="Times New Roman"/>
          <w:i/>
        </w:rPr>
      </w:r>
      <w:r>
        <w:rPr>
          <w:rFonts w:ascii="Times New Roman" w:hAnsi="Times New Roman"/>
          <w:i/>
        </w:rPr>
      </w:r>
    </w:p>
    <w:p>
      <w:pPr>
        <w:ind w:left="360"/>
        <w:jc w:val="both"/>
        <w:spacing w:line="240" w:lineRule="auto"/>
        <w:shd w:val="clear" w:color="auto" w:fill="ffffff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</w:r>
      <w:r>
        <w:rPr>
          <w:rFonts w:ascii="Times New Roman" w:hAnsi="Times New Roman"/>
          <w:i/>
        </w:rPr>
      </w:r>
      <w:r>
        <w:rPr>
          <w:rFonts w:ascii="Times New Roman" w:hAnsi="Times New Roman"/>
          <w:i/>
        </w:rPr>
      </w:r>
    </w:p>
    <w:p>
      <w:pPr>
        <w:ind w:left="360"/>
        <w:jc w:val="both"/>
        <w:spacing w:line="240" w:lineRule="auto"/>
        <w:shd w:val="clear" w:color="auto" w:fill="ffffff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</w:r>
      <w:r>
        <w:rPr>
          <w:rFonts w:ascii="Times New Roman" w:hAnsi="Times New Roman"/>
          <w:i/>
        </w:rPr>
      </w:r>
      <w:r>
        <w:rPr>
          <w:rFonts w:ascii="Times New Roman" w:hAnsi="Times New Roman"/>
          <w:i/>
        </w:rPr>
      </w:r>
    </w:p>
    <w:tbl>
      <w:tblPr>
        <w:tblW w:w="1449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601"/>
        <w:gridCol w:w="1956"/>
        <w:gridCol w:w="4111"/>
        <w:gridCol w:w="1559"/>
        <w:gridCol w:w="1701"/>
        <w:gridCol w:w="4565"/>
      </w:tblGrid>
      <w:tr>
        <w:tblPrEx/>
        <w:trPr>
          <w:trHeight w:val="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№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п\п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  <w:caps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caps/>
              </w:rPr>
              <w:t xml:space="preserve">Решаемая задача*</w:t>
            </w:r>
            <w:r>
              <w:rPr>
                <w:rFonts w:ascii="Times New Roman" w:hAnsi="Times New Roman"/>
                <w:caps/>
              </w:rPr>
            </w:r>
            <w:r>
              <w:rPr>
                <w:rFonts w:ascii="Times New Roman" w:hAnsi="Times New Roman"/>
                <w:cap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  <w:caps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caps/>
              </w:rPr>
              <w:t xml:space="preserve">Мероприятие, его содержание, </w:t>
            </w:r>
            <w:r>
              <w:rPr>
                <w:rFonts w:ascii="Times New Roman" w:hAnsi="Times New Roman"/>
                <w:caps/>
              </w:rPr>
            </w:r>
            <w:r>
              <w:rPr>
                <w:rFonts w:ascii="Times New Roman" w:hAnsi="Times New Roman"/>
                <w:caps/>
              </w:rPr>
            </w:r>
          </w:p>
          <w:p>
            <w:pPr>
              <w:jc w:val="center"/>
              <w:keepLines/>
              <w:spacing w:line="240" w:lineRule="auto"/>
              <w:rPr>
                <w:rFonts w:ascii="Times New Roman" w:hAnsi="Times New Roman"/>
                <w:caps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caps/>
              </w:rPr>
              <w:t xml:space="preserve">место проведения</w:t>
            </w:r>
            <w:r>
              <w:rPr>
                <w:rFonts w:ascii="Times New Roman" w:hAnsi="Times New Roman"/>
                <w:caps/>
              </w:rPr>
            </w:r>
            <w:r>
              <w:rPr>
                <w:rFonts w:ascii="Times New Roman" w:hAnsi="Times New Roman"/>
                <w:cap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  <w:caps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caps/>
              </w:rPr>
              <w:t xml:space="preserve">Дата </w:t>
            </w:r>
            <w:r>
              <w:rPr>
                <w:rFonts w:ascii="Times New Roman" w:hAnsi="Times New Roman"/>
                <w:caps/>
              </w:rPr>
            </w:r>
            <w:r>
              <w:rPr>
                <w:rFonts w:ascii="Times New Roman" w:hAnsi="Times New Roman"/>
                <w:caps/>
              </w:rPr>
            </w:r>
          </w:p>
          <w:p>
            <w:pPr>
              <w:jc w:val="center"/>
              <w:keepLines/>
              <w:spacing w:line="240" w:lineRule="auto"/>
              <w:rPr>
                <w:rFonts w:ascii="Times New Roman" w:hAnsi="Times New Roman"/>
                <w:caps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caps/>
              </w:rPr>
              <w:t xml:space="preserve">начала</w:t>
            </w:r>
            <w:r>
              <w:rPr>
                <w:rFonts w:ascii="Times New Roman" w:hAnsi="Times New Roman"/>
                <w:caps/>
              </w:rPr>
            </w:r>
            <w:r>
              <w:rPr>
                <w:rFonts w:ascii="Times New Roman" w:hAnsi="Times New Roman"/>
                <w:cap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  <w:caps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caps/>
              </w:rPr>
              <w:t xml:space="preserve">Дата</w:t>
            </w:r>
            <w:r>
              <w:rPr>
                <w:rFonts w:ascii="Times New Roman" w:hAnsi="Times New Roman"/>
                <w:caps/>
              </w:rPr>
            </w:r>
            <w:r>
              <w:rPr>
                <w:rFonts w:ascii="Times New Roman" w:hAnsi="Times New Roman"/>
                <w:caps/>
              </w:rPr>
            </w:r>
          </w:p>
          <w:p>
            <w:pPr>
              <w:jc w:val="center"/>
              <w:keepLines/>
              <w:spacing w:line="240" w:lineRule="auto"/>
              <w:rPr>
                <w:rFonts w:ascii="Times New Roman" w:hAnsi="Times New Roman"/>
                <w:caps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caps/>
              </w:rPr>
              <w:t xml:space="preserve">окончания </w:t>
            </w:r>
            <w:r>
              <w:rPr>
                <w:rFonts w:ascii="Times New Roman" w:hAnsi="Times New Roman"/>
                <w:caps/>
              </w:rPr>
            </w:r>
            <w:r>
              <w:rPr>
                <w:rFonts w:ascii="Times New Roman" w:hAnsi="Times New Roman"/>
                <w:cap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5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  <w:caps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caps/>
              </w:rPr>
              <w:t xml:space="preserve">Ожидаемые результаты </w:t>
            </w:r>
            <w:r>
              <w:rPr>
                <w:rFonts w:ascii="Times New Roman" w:hAnsi="Times New Roman"/>
                <w:caps/>
              </w:rPr>
            </w:r>
            <w:r>
              <w:rPr>
                <w:rFonts w:ascii="Times New Roman" w:hAnsi="Times New Roman"/>
                <w:caps/>
              </w:rPr>
            </w:r>
          </w:p>
        </w:tc>
      </w:tr>
      <w:tr>
        <w:tblPrEx/>
        <w:trPr>
          <w:trHeight w:val="1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5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5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5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5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5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5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5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5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5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5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5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keepLines/>
        <w:spacing w:line="240" w:lineRule="auto"/>
        <w:rPr>
          <w:rFonts w:ascii="Times New Roman" w:hAnsi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i/>
        </w:rPr>
        <w:t xml:space="preserve">*Задачи переносятся из раздела «О проекте». Указание в календарном плане иных задач, помимо указанных ранее в разделе «О проекте», не допускается.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line="240" w:lineRule="auto"/>
        <w:rPr>
          <w:rFonts w:ascii="Times New Roman" w:hAnsi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line="240" w:lineRule="auto"/>
        <w:rPr>
          <w:rFonts w:ascii="Times New Roman" w:hAnsi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numPr>
          <w:ilvl w:val="0"/>
          <w:numId w:val="10"/>
        </w:numPr>
        <w:ind w:left="0"/>
        <w:jc w:val="center"/>
        <w:spacing w:after="0" w:line="240" w:lineRule="auto"/>
        <w:rPr>
          <w:rFonts w:ascii="Times New Roman" w:hAnsi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</w:rPr>
        <w:br w:type="page" w:clear="all"/>
      </w:r>
      <w:r>
        <w:rPr>
          <w:rFonts w:ascii="Times New Roman" w:hAnsi="Times New Roman"/>
          <w:b/>
          <w:sz w:val="28"/>
          <w:szCs w:val="28"/>
        </w:rPr>
        <w:t xml:space="preserve">Бюджет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line="240" w:lineRule="auto"/>
        <w:rPr>
          <w:rFonts w:ascii="Times New Roman" w:hAnsi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i/>
        </w:rPr>
        <w:t xml:space="preserve">Рекомендуется до заполнения бюджета проекта на портале </w:t>
      </w:r>
      <w:hyperlink r:id="rId23" w:tooltip="http://новосибирск.гранты.рф" w:history="1">
        <w:r>
          <w:rPr>
            <w:rStyle w:val="826"/>
            <w:rFonts w:ascii="Times New Roman" w:hAnsi="Times New Roman"/>
            <w:i/>
          </w:rPr>
          <w:t xml:space="preserve">http://новосибирск.гранты.рф</w:t>
        </w:r>
      </w:hyperlink>
      <w:r>
        <w:rPr>
          <w:rFonts w:ascii="Times New Roman" w:hAnsi="Times New Roman"/>
          <w:i/>
        </w:rPr>
        <w:t xml:space="preserve"> осуществлять его проектирование в </w:t>
      </w:r>
      <w:r>
        <w:rPr>
          <w:rFonts w:ascii="Times New Roman" w:hAnsi="Times New Roman"/>
          <w:i/>
        </w:rPr>
        <w:t xml:space="preserve">Excel</w:t>
      </w:r>
      <w:r>
        <w:rPr>
          <w:rFonts w:ascii="Times New Roman" w:hAnsi="Times New Roman"/>
          <w:i/>
        </w:rPr>
        <w:t xml:space="preserve"> или аналогичных программах. Ниже приведена примерная форма итоговой таблицы.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line="240" w:lineRule="auto"/>
        <w:rPr>
          <w:rFonts w:ascii="Times New Roman" w:hAnsi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/>
      <w:bookmarkStart w:id="0" w:name="undefined"/>
      <w:r/>
      <w:bookmarkEnd w:id="0"/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tbl>
      <w:tblPr>
        <w:tblW w:w="14786" w:type="dxa"/>
        <w:tblLayout w:type="fixed"/>
        <w:tblLook w:val="04A0" w:firstRow="1" w:lastRow="0" w:firstColumn="1" w:lastColumn="0" w:noHBand="0" w:noVBand="1"/>
      </w:tblPr>
      <w:tblGrid>
        <w:gridCol w:w="516"/>
        <w:gridCol w:w="8674"/>
        <w:gridCol w:w="1803"/>
        <w:gridCol w:w="1987"/>
        <w:gridCol w:w="1806"/>
      </w:tblGrid>
      <w:tr>
        <w:tblPrEx/>
        <w:trPr>
          <w:trHeight w:val="16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1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№</w:t>
            </w:r>
            <w:r>
              <w:rPr>
                <w:rFonts w:ascii="Times New Roman" w:hAnsi="Times New Roman"/>
                <w:b/>
              </w:rPr>
              <w:br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п/п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867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Наименование статьи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Общая стоимость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Софинансирование</w:t>
            </w:r>
            <w:r>
              <w:rPr>
                <w:rFonts w:ascii="Times New Roman" w:hAnsi="Times New Roman"/>
                <w:b/>
              </w:rPr>
              <w:t xml:space="preserve"> (если имеется)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Запрашиваемая сумма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32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16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8674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803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(руб.)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98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(руб.)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806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(руб.)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1.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Оплата труда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1.1.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Оплата труда штатных работников, включая НДФЛ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должность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должность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6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  <w:t xml:space="preserve">должность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1.2.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Выплаты физическим лицам за оказание ими услуг (выполнение работ) по гражданско-правовым договорам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 1.3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 Страховые взносы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Страховые взносы с выплат штатным работникам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Страховые взносы с выплат физическим лицам по гражданско-правовым договорам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2.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Командировочные расходы, а также аналогичные расходы по гражданско-правовым договорам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6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3.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Офисные расходы (аренда нежилого помещения, коммуналь</w:t>
            </w:r>
            <w:r>
              <w:rPr>
                <w:rFonts w:ascii="Times New Roman" w:hAnsi="Times New Roman"/>
                <w:b/>
              </w:rPr>
              <w:t xml:space="preserve">ные услуги, услуги связи, услуги банков, электронный документооборот, почтовые услуги, компьютерное оборудование и программное обеспечение (включая справочные информационные системы, бухгалтерское программное обеспечение), канцтовары и расходные материалы)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Услуги банка (комиссии за платёжные поручения – 30 руб. за одно платежное поручение)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Услуга электронного документооборота E-</w:t>
            </w:r>
            <w:r>
              <w:rPr>
                <w:rFonts w:ascii="Times New Roman" w:hAnsi="Times New Roman"/>
              </w:rPr>
              <w:t xml:space="preserve">invoicing</w:t>
            </w:r>
            <w:r>
              <w:rPr>
                <w:rFonts w:ascii="Times New Roman" w:hAnsi="Times New Roman"/>
              </w:rPr>
              <w:t xml:space="preserve"> (ежемесячная оплата – 295 руб. в месяц)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4.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Приобретение, аренда специализированного оборудования, инвентаря и сопутствующие расходы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5.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Разработка и поддержка сайтов, информационных систем и иные аналогичные расходы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 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6.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Оплата юридических, информационных, консультационных услуг и иные аналогичные расходы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 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 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7.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Расходы на проведение мероприятий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 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 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8.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Издательские, полиграфические и сопутствующие расходы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 9.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 Прочие прямые расходы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ИТОГО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none" w:color="000000" w:sz="4" w:space="0"/>
              <w:bottom w:val="none" w:color="000000" w:sz="4" w:space="0"/>
            </w:tcBorders>
            <w:tcW w:w="14270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spacing w:line="240" w:lineRule="auto"/>
        <w:rPr>
          <w:rFonts w:ascii="Times New Roman" w:hAnsi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sz w:val="24"/>
          <w:szCs w:val="24"/>
        </w:rPr>
        <w:t xml:space="preserve">При подаче заявки заявитель подтверждает (путем скачивания с портала http://новосибирск.гранты.рф после окончания заполнения заявки специального документа (формируемого системой), его подписания, сканирования и загрузки на портал):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8"/>
          <w:szCs w:val="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sz w:val="8"/>
          <w:szCs w:val="8"/>
        </w:rPr>
      </w:r>
      <w:r>
        <w:rPr>
          <w:rFonts w:ascii="Times New Roman" w:hAnsi="Times New Roman"/>
          <w:sz w:val="8"/>
          <w:szCs w:val="8"/>
        </w:rPr>
      </w:r>
      <w:r>
        <w:rPr>
          <w:rFonts w:ascii="Times New Roman" w:hAnsi="Times New Roman"/>
          <w:sz w:val="8"/>
          <w:szCs w:val="8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актуальность и достоверность информации, представленной в составе настоящей заявки (посредством заполнения электронных форм на сайте конкурса);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актуальность и подлинность документов (электронных копий документов), представленных в составе настоящей заявки (посредством загрузки через сайт конкурса);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предоставляет согласие на публикацию (размещение) в сети «Интернет» информации об организации, о подаваемой заявке;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согласие на обработку персональных данных физических лиц, если информация (в том числе документы), включенная в состав заявки, содержит такие данные;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организация подтверждает отсутствие просроченной з</w:t>
      </w:r>
      <w:r>
        <w:rPr>
          <w:rFonts w:ascii="Times New Roman" w:hAnsi="Times New Roman"/>
          <w:sz w:val="24"/>
          <w:szCs w:val="24"/>
        </w:rPr>
        <w:t xml:space="preserve">адолженности по возврату в областной бюджет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по денежным обязательствам перед Новосибирской областью;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организация не находится в процессе реорганизации, ликвидации, в отношении организации не введена процедура банкротства, деятельность организаций не приостановлена в порядке, предусмотренном законодательством Российской Федерации;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реестре дисквалифицированных лиц отсутствуют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организации;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организация не является иностра</w:t>
      </w:r>
      <w:r>
        <w:rPr>
          <w:rFonts w:ascii="Times New Roman" w:hAnsi="Times New Roman"/>
          <w:sz w:val="24"/>
          <w:szCs w:val="24"/>
        </w:rPr>
        <w:t xml:space="preserve">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</w:t>
      </w:r>
      <w:r>
        <w:rPr>
          <w:rFonts w:ascii="Times New Roman" w:hAnsi="Times New Roman"/>
          <w:sz w:val="24"/>
          <w:szCs w:val="24"/>
        </w:rPr>
        <w:t xml:space="preserve">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процентов;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организация не получает средства из областного бюджета на основании иных нормативных правовых актов на цели, установленные пунктом 4 Порядка;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 организация не находится в перечне организаций и физическ</w:t>
      </w:r>
      <w:r>
        <w:rPr>
          <w:rFonts w:ascii="Times New Roman" w:hAnsi="Times New Roman"/>
          <w:sz w:val="24"/>
          <w:szCs w:val="24"/>
        </w:rPr>
        <w:t xml:space="preserve">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поражения.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  <w:r/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sectPr>
      <w:footnotePr/>
      <w:endnotePr/>
      <w:type w:val="nextPage"/>
      <w:pgSz w:w="16838" w:h="11906" w:orient="landscape"/>
      <w:pgMar w:top="1701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</w:font>
  <w:font w:name="PT Sans">
    <w:panose1 w:val="020B0503020203020204"/>
  </w:font>
  <w:font w:name="Courier New">
    <w:panose1 w:val="02070309020205020404"/>
  </w:font>
  <w:font w:name="Noto Sans Symbols">
    <w:panose1 w:val="020B0502040504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1494" w:hanging="360"/>
      </w:pPr>
      <w:rPr>
        <w:rFonts w:ascii="Noto Sans Symbols" w:hAnsi="Noto Sans Symbols" w:eastAsia="Noto Sans Symbols" w:cs="Noto Sans Symbols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vertAlign w:val="baseli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vertAlign w:val="baseline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vertAlign w:val="baseline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i w:val="0"/>
        <w:sz w:val="28"/>
        <w:szCs w:val="28"/>
        <w:vertAlign w:val="baseline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284" w:hanging="284"/>
      </w:pPr>
      <w:rPr>
        <w:rFonts w:ascii="Noto Sans Symbols" w:hAnsi="Noto Sans Symbols" w:eastAsia="Noto Sans Symbols" w:cs="Noto Sans Symbols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vertAlign w:val="baseli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vertAlign w:val="baseline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vertAlign w:val="baseline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720" w:hanging="360"/>
      </w:pPr>
      <w:rPr>
        <w:rFonts w:ascii="Noto Sans Symbols" w:hAnsi="Noto Sans Symbols" w:eastAsia="Noto Sans Symbols" w:cs="Noto Sans Symbols"/>
        <w:sz w:val="16"/>
        <w:szCs w:val="16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vertAlign w:val="baseli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vertAlign w:val="baseline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vertAlign w:val="baseline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720" w:hanging="360"/>
      </w:pPr>
      <w:rPr>
        <w:rFonts w:ascii="Noto Sans Symbols" w:hAnsi="Noto Sans Symbols" w:eastAsia="Noto Sans Symbols" w:cs="Noto Sans Symbols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vertAlign w:val="baseli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vertAlign w:val="baseline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vertAlign w:val="baseline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b/>
        <w:vertAlign w:val="baseli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1494" w:hanging="360"/>
      </w:pPr>
      <w:rPr>
        <w:rFonts w:ascii="Noto Sans Symbols" w:hAnsi="Noto Sans Symbols" w:eastAsia="Noto Sans Symbols" w:cs="Noto Sans Symbols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vertAlign w:val="baseli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vertAlign w:val="baseline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vertAlign w:val="baseline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i w:val="0"/>
        <w:sz w:val="28"/>
        <w:szCs w:val="28"/>
        <w:vertAlign w:val="baseline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284" w:hanging="284"/>
      </w:pPr>
      <w:rPr>
        <w:rFonts w:ascii="Noto Sans Symbols" w:hAnsi="Noto Sans Symbols" w:eastAsia="Noto Sans Symbols" w:cs="Noto Sans Symbols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vertAlign w:val="baseli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vertAlign w:val="baseline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vertAlign w:val="baseline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720" w:hanging="360"/>
      </w:pPr>
      <w:rPr>
        <w:rFonts w:ascii="Noto Sans Symbols" w:hAnsi="Noto Sans Symbols" w:eastAsia="Noto Sans Symbols" w:cs="Noto Sans Symbols"/>
        <w:sz w:val="16"/>
        <w:szCs w:val="16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vertAlign w:val="baseli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vertAlign w:val="baseline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vertAlign w:val="baseline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720" w:hanging="360"/>
      </w:pPr>
      <w:rPr>
        <w:rFonts w:ascii="Noto Sans Symbols" w:hAnsi="Noto Sans Symbols" w:eastAsia="Noto Sans Symbols" w:cs="Noto Sans Symbols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vertAlign w:val="baseli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vertAlign w:val="baseline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vertAlign w:val="baseline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b/>
        <w:vertAlign w:val="baseli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8">
    <w:name w:val="Heading 1"/>
    <w:basedOn w:val="844"/>
    <w:next w:val="844"/>
    <w:link w:val="66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9">
    <w:name w:val="Heading 1 Char"/>
    <w:link w:val="668"/>
    <w:uiPriority w:val="9"/>
    <w:rPr>
      <w:rFonts w:ascii="Arial" w:hAnsi="Arial" w:eastAsia="Arial" w:cs="Arial"/>
      <w:sz w:val="40"/>
      <w:szCs w:val="40"/>
    </w:rPr>
  </w:style>
  <w:style w:type="paragraph" w:styleId="670">
    <w:name w:val="Heading 2"/>
    <w:basedOn w:val="844"/>
    <w:next w:val="844"/>
    <w:link w:val="67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1">
    <w:name w:val="Heading 2 Char"/>
    <w:link w:val="670"/>
    <w:uiPriority w:val="9"/>
    <w:rPr>
      <w:rFonts w:ascii="Arial" w:hAnsi="Arial" w:eastAsia="Arial" w:cs="Arial"/>
      <w:sz w:val="34"/>
    </w:rPr>
  </w:style>
  <w:style w:type="paragraph" w:styleId="672">
    <w:name w:val="Heading 3"/>
    <w:basedOn w:val="844"/>
    <w:next w:val="844"/>
    <w:link w:val="67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3">
    <w:name w:val="Heading 3 Char"/>
    <w:link w:val="672"/>
    <w:uiPriority w:val="9"/>
    <w:rPr>
      <w:rFonts w:ascii="Arial" w:hAnsi="Arial" w:eastAsia="Arial" w:cs="Arial"/>
      <w:sz w:val="30"/>
      <w:szCs w:val="30"/>
    </w:rPr>
  </w:style>
  <w:style w:type="paragraph" w:styleId="674">
    <w:name w:val="Heading 4"/>
    <w:basedOn w:val="844"/>
    <w:next w:val="844"/>
    <w:link w:val="6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5">
    <w:name w:val="Heading 4 Char"/>
    <w:link w:val="674"/>
    <w:uiPriority w:val="9"/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844"/>
    <w:next w:val="844"/>
    <w:link w:val="67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7">
    <w:name w:val="Heading 5 Char"/>
    <w:link w:val="676"/>
    <w:uiPriority w:val="9"/>
    <w:rPr>
      <w:rFonts w:ascii="Arial" w:hAnsi="Arial" w:eastAsia="Arial" w:cs="Arial"/>
      <w:b/>
      <w:bCs/>
      <w:sz w:val="24"/>
      <w:szCs w:val="24"/>
    </w:rPr>
  </w:style>
  <w:style w:type="paragraph" w:styleId="678">
    <w:name w:val="Heading 6"/>
    <w:basedOn w:val="844"/>
    <w:next w:val="844"/>
    <w:link w:val="67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9">
    <w:name w:val="Heading 6 Char"/>
    <w:link w:val="678"/>
    <w:uiPriority w:val="9"/>
    <w:rPr>
      <w:rFonts w:ascii="Arial" w:hAnsi="Arial" w:eastAsia="Arial" w:cs="Arial"/>
      <w:b/>
      <w:bCs/>
      <w:sz w:val="22"/>
      <w:szCs w:val="22"/>
    </w:rPr>
  </w:style>
  <w:style w:type="paragraph" w:styleId="680">
    <w:name w:val="Heading 7"/>
    <w:basedOn w:val="844"/>
    <w:next w:val="844"/>
    <w:link w:val="68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1">
    <w:name w:val="Heading 7 Char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2">
    <w:name w:val="Heading 8"/>
    <w:basedOn w:val="844"/>
    <w:next w:val="844"/>
    <w:link w:val="68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3">
    <w:name w:val="Heading 8 Char"/>
    <w:link w:val="682"/>
    <w:uiPriority w:val="9"/>
    <w:rPr>
      <w:rFonts w:ascii="Arial" w:hAnsi="Arial" w:eastAsia="Arial" w:cs="Arial"/>
      <w:i/>
      <w:iCs/>
      <w:sz w:val="22"/>
      <w:szCs w:val="22"/>
    </w:rPr>
  </w:style>
  <w:style w:type="paragraph" w:styleId="684">
    <w:name w:val="Heading 9"/>
    <w:basedOn w:val="844"/>
    <w:next w:val="844"/>
    <w:link w:val="68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5">
    <w:name w:val="Heading 9 Char"/>
    <w:link w:val="684"/>
    <w:uiPriority w:val="9"/>
    <w:rPr>
      <w:rFonts w:ascii="Arial" w:hAnsi="Arial" w:eastAsia="Arial" w:cs="Arial"/>
      <w:i/>
      <w:iCs/>
      <w:sz w:val="21"/>
      <w:szCs w:val="21"/>
    </w:rPr>
  </w:style>
  <w:style w:type="paragraph" w:styleId="686">
    <w:name w:val="Title"/>
    <w:basedOn w:val="844"/>
    <w:next w:val="844"/>
    <w:link w:val="68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7">
    <w:name w:val="Title Char"/>
    <w:link w:val="686"/>
    <w:uiPriority w:val="10"/>
    <w:rPr>
      <w:sz w:val="48"/>
      <w:szCs w:val="48"/>
    </w:rPr>
  </w:style>
  <w:style w:type="paragraph" w:styleId="688">
    <w:name w:val="Subtitle"/>
    <w:basedOn w:val="844"/>
    <w:next w:val="844"/>
    <w:link w:val="689"/>
    <w:uiPriority w:val="11"/>
    <w:qFormat/>
    <w:pPr>
      <w:spacing w:before="200" w:after="200"/>
    </w:pPr>
    <w:rPr>
      <w:sz w:val="24"/>
      <w:szCs w:val="24"/>
    </w:rPr>
  </w:style>
  <w:style w:type="character" w:styleId="689">
    <w:name w:val="Subtitle Char"/>
    <w:link w:val="688"/>
    <w:uiPriority w:val="11"/>
    <w:rPr>
      <w:sz w:val="24"/>
      <w:szCs w:val="24"/>
    </w:rPr>
  </w:style>
  <w:style w:type="paragraph" w:styleId="690">
    <w:name w:val="Quote"/>
    <w:basedOn w:val="844"/>
    <w:next w:val="844"/>
    <w:link w:val="691"/>
    <w:uiPriority w:val="29"/>
    <w:qFormat/>
    <w:pPr>
      <w:ind w:left="720" w:right="720"/>
    </w:pPr>
    <w:rPr>
      <w:i/>
    </w:rPr>
  </w:style>
  <w:style w:type="character" w:styleId="691">
    <w:name w:val="Quote Char"/>
    <w:link w:val="690"/>
    <w:uiPriority w:val="29"/>
    <w:rPr>
      <w:i/>
    </w:rPr>
  </w:style>
  <w:style w:type="paragraph" w:styleId="692">
    <w:name w:val="Intense Quote"/>
    <w:basedOn w:val="844"/>
    <w:next w:val="844"/>
    <w:link w:val="69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3">
    <w:name w:val="Intense Quote Char"/>
    <w:link w:val="692"/>
    <w:uiPriority w:val="30"/>
    <w:rPr>
      <w:i/>
    </w:rPr>
  </w:style>
  <w:style w:type="paragraph" w:styleId="694">
    <w:name w:val="Header"/>
    <w:basedOn w:val="844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Header Char"/>
    <w:link w:val="694"/>
    <w:uiPriority w:val="99"/>
  </w:style>
  <w:style w:type="paragraph" w:styleId="696">
    <w:name w:val="Footer"/>
    <w:basedOn w:val="844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7">
    <w:name w:val="Footer Char"/>
    <w:link w:val="696"/>
    <w:uiPriority w:val="99"/>
  </w:style>
  <w:style w:type="paragraph" w:styleId="698">
    <w:name w:val="Caption"/>
    <w:basedOn w:val="844"/>
    <w:next w:val="84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9">
    <w:name w:val="Caption Char"/>
    <w:basedOn w:val="698"/>
    <w:link w:val="696"/>
    <w:uiPriority w:val="99"/>
  </w:style>
  <w:style w:type="table" w:styleId="700">
    <w:name w:val="Table Grid"/>
    <w:basedOn w:val="84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Table Grid Light"/>
    <w:basedOn w:val="8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Plain Table 1"/>
    <w:basedOn w:val="8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2"/>
    <w:basedOn w:val="84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5">
    <w:name w:val="Plain Table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Plain Table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7">
    <w:name w:val="Grid Table 1 Light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4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>
    <w:name w:val="Grid Table 4 - Accent 1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0">
    <w:name w:val="Grid Table 4 - Accent 2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1">
    <w:name w:val="Grid Table 4 - Accent 3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2">
    <w:name w:val="Grid Table 4 - Accent 4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3">
    <w:name w:val="Grid Table 4 - Accent 5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4">
    <w:name w:val="Grid Table 4 - Accent 6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5">
    <w:name w:val="Grid Table 5 Dark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2">
    <w:name w:val="Grid Table 6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3">
    <w:name w:val="Grid Table 6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4">
    <w:name w:val="Grid Table 6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5">
    <w:name w:val="Grid Table 6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6">
    <w:name w:val="Grid Table 6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7">
    <w:name w:val="Grid Table 6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6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7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4">
    <w:name w:val="List Table 2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5">
    <w:name w:val="List Table 2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6">
    <w:name w:val="List Table 2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7">
    <w:name w:val="List Table 2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8">
    <w:name w:val="List Table 2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9">
    <w:name w:val="List Table 2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0">
    <w:name w:val="List Table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5 Dark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6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2">
    <w:name w:val="List Table 6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3">
    <w:name w:val="List Table 6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4">
    <w:name w:val="List Table 6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5">
    <w:name w:val="List Table 6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6">
    <w:name w:val="List Table 6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7">
    <w:name w:val="List Table 6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8">
    <w:name w:val="List Table 7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9">
    <w:name w:val="List Table 7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0">
    <w:name w:val="List Table 7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1">
    <w:name w:val="List Table 7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2">
    <w:name w:val="List Table 7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3">
    <w:name w:val="List Table 7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4">
    <w:name w:val="List Table 7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5">
    <w:name w:val="Lined - Accent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Lined - Accent 1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7">
    <w:name w:val="Lined - Accent 2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8">
    <w:name w:val="Lined - Accent 3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9">
    <w:name w:val="Lined - Accent 4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0">
    <w:name w:val="Lined - Accent 5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1">
    <w:name w:val="Lined - Accent 6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2">
    <w:name w:val="Bordered &amp; Lined - Accent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Bordered &amp; Lined - Accent 1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4">
    <w:name w:val="Bordered &amp; Lined - Accent 2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5">
    <w:name w:val="Bordered &amp; Lined - Accent 3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6">
    <w:name w:val="Bordered &amp; Lined - Accent 4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7">
    <w:name w:val="Bordered &amp; Lined - Accent 5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8">
    <w:name w:val="Bordered &amp; Lined - Accent 6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9">
    <w:name w:val="Bordered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0">
    <w:name w:val="Bordered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1">
    <w:name w:val="Bordered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2">
    <w:name w:val="Bordered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3">
    <w:name w:val="Bordered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4">
    <w:name w:val="Bordered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5">
    <w:name w:val="Bordered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6">
    <w:name w:val="Hyperlink"/>
    <w:uiPriority w:val="99"/>
    <w:unhideWhenUsed/>
    <w:rPr>
      <w:color w:val="0000ff" w:themeColor="hyperlink"/>
      <w:u w:val="single"/>
    </w:rPr>
  </w:style>
  <w:style w:type="paragraph" w:styleId="827">
    <w:name w:val="footnote text"/>
    <w:basedOn w:val="844"/>
    <w:link w:val="828"/>
    <w:uiPriority w:val="99"/>
    <w:semiHidden/>
    <w:unhideWhenUsed/>
    <w:pPr>
      <w:spacing w:after="40" w:line="240" w:lineRule="auto"/>
    </w:pPr>
    <w:rPr>
      <w:sz w:val="18"/>
    </w:rPr>
  </w:style>
  <w:style w:type="character" w:styleId="828">
    <w:name w:val="Footnote Text Char"/>
    <w:link w:val="827"/>
    <w:uiPriority w:val="99"/>
    <w:rPr>
      <w:sz w:val="18"/>
    </w:rPr>
  </w:style>
  <w:style w:type="character" w:styleId="829">
    <w:name w:val="footnote reference"/>
    <w:uiPriority w:val="99"/>
    <w:unhideWhenUsed/>
    <w:rPr>
      <w:vertAlign w:val="superscript"/>
    </w:rPr>
  </w:style>
  <w:style w:type="paragraph" w:styleId="830">
    <w:name w:val="endnote text"/>
    <w:basedOn w:val="844"/>
    <w:link w:val="831"/>
    <w:uiPriority w:val="99"/>
    <w:semiHidden/>
    <w:unhideWhenUsed/>
    <w:pPr>
      <w:spacing w:after="0" w:line="240" w:lineRule="auto"/>
    </w:pPr>
    <w:rPr>
      <w:sz w:val="20"/>
    </w:rPr>
  </w:style>
  <w:style w:type="character" w:styleId="831">
    <w:name w:val="Endnote Text Char"/>
    <w:link w:val="830"/>
    <w:uiPriority w:val="99"/>
    <w:rPr>
      <w:sz w:val="20"/>
    </w:rPr>
  </w:style>
  <w:style w:type="character" w:styleId="832">
    <w:name w:val="endnote reference"/>
    <w:uiPriority w:val="99"/>
    <w:semiHidden/>
    <w:unhideWhenUsed/>
    <w:rPr>
      <w:vertAlign w:val="superscript"/>
    </w:rPr>
  </w:style>
  <w:style w:type="paragraph" w:styleId="833">
    <w:name w:val="toc 1"/>
    <w:basedOn w:val="844"/>
    <w:next w:val="844"/>
    <w:uiPriority w:val="39"/>
    <w:unhideWhenUsed/>
    <w:pPr>
      <w:ind w:left="0" w:right="0" w:firstLine="0"/>
      <w:spacing w:after="57"/>
    </w:pPr>
  </w:style>
  <w:style w:type="paragraph" w:styleId="834">
    <w:name w:val="toc 2"/>
    <w:basedOn w:val="844"/>
    <w:next w:val="844"/>
    <w:uiPriority w:val="39"/>
    <w:unhideWhenUsed/>
    <w:pPr>
      <w:ind w:left="283" w:right="0" w:firstLine="0"/>
      <w:spacing w:after="57"/>
    </w:pPr>
  </w:style>
  <w:style w:type="paragraph" w:styleId="835">
    <w:name w:val="toc 3"/>
    <w:basedOn w:val="844"/>
    <w:next w:val="844"/>
    <w:uiPriority w:val="39"/>
    <w:unhideWhenUsed/>
    <w:pPr>
      <w:ind w:left="567" w:right="0" w:firstLine="0"/>
      <w:spacing w:after="57"/>
    </w:pPr>
  </w:style>
  <w:style w:type="paragraph" w:styleId="836">
    <w:name w:val="toc 4"/>
    <w:basedOn w:val="844"/>
    <w:next w:val="844"/>
    <w:uiPriority w:val="39"/>
    <w:unhideWhenUsed/>
    <w:pPr>
      <w:ind w:left="850" w:right="0" w:firstLine="0"/>
      <w:spacing w:after="57"/>
    </w:pPr>
  </w:style>
  <w:style w:type="paragraph" w:styleId="837">
    <w:name w:val="toc 5"/>
    <w:basedOn w:val="844"/>
    <w:next w:val="844"/>
    <w:uiPriority w:val="39"/>
    <w:unhideWhenUsed/>
    <w:pPr>
      <w:ind w:left="1134" w:right="0" w:firstLine="0"/>
      <w:spacing w:after="57"/>
    </w:pPr>
  </w:style>
  <w:style w:type="paragraph" w:styleId="838">
    <w:name w:val="toc 6"/>
    <w:basedOn w:val="844"/>
    <w:next w:val="844"/>
    <w:uiPriority w:val="39"/>
    <w:unhideWhenUsed/>
    <w:pPr>
      <w:ind w:left="1417" w:right="0" w:firstLine="0"/>
      <w:spacing w:after="57"/>
    </w:pPr>
  </w:style>
  <w:style w:type="paragraph" w:styleId="839">
    <w:name w:val="toc 7"/>
    <w:basedOn w:val="844"/>
    <w:next w:val="844"/>
    <w:uiPriority w:val="39"/>
    <w:unhideWhenUsed/>
    <w:pPr>
      <w:ind w:left="1701" w:right="0" w:firstLine="0"/>
      <w:spacing w:after="57"/>
    </w:pPr>
  </w:style>
  <w:style w:type="paragraph" w:styleId="840">
    <w:name w:val="toc 8"/>
    <w:basedOn w:val="844"/>
    <w:next w:val="844"/>
    <w:uiPriority w:val="39"/>
    <w:unhideWhenUsed/>
    <w:pPr>
      <w:ind w:left="1984" w:right="0" w:firstLine="0"/>
      <w:spacing w:after="57"/>
    </w:pPr>
  </w:style>
  <w:style w:type="paragraph" w:styleId="841">
    <w:name w:val="toc 9"/>
    <w:basedOn w:val="844"/>
    <w:next w:val="844"/>
    <w:uiPriority w:val="39"/>
    <w:unhideWhenUsed/>
    <w:pPr>
      <w:ind w:left="2268" w:right="0" w:firstLine="0"/>
      <w:spacing w:after="57"/>
    </w:pPr>
  </w:style>
  <w:style w:type="paragraph" w:styleId="842">
    <w:name w:val="TOC Heading"/>
    <w:uiPriority w:val="39"/>
    <w:unhideWhenUsed/>
  </w:style>
  <w:style w:type="paragraph" w:styleId="843">
    <w:name w:val="table of figures"/>
    <w:basedOn w:val="844"/>
    <w:next w:val="844"/>
    <w:uiPriority w:val="99"/>
    <w:unhideWhenUsed/>
    <w:pPr>
      <w:spacing w:after="0" w:afterAutospacing="0"/>
    </w:pPr>
  </w:style>
  <w:style w:type="paragraph" w:styleId="844" w:default="1">
    <w:name w:val="Normal"/>
    <w:qFormat/>
  </w:style>
  <w:style w:type="table" w:styleId="8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6" w:default="1">
    <w:name w:val="No List"/>
    <w:uiPriority w:val="99"/>
    <w:semiHidden/>
    <w:unhideWhenUsed/>
  </w:style>
  <w:style w:type="paragraph" w:styleId="847">
    <w:name w:val="No Spacing"/>
    <w:basedOn w:val="844"/>
    <w:uiPriority w:val="1"/>
    <w:qFormat/>
    <w:pPr>
      <w:spacing w:after="0" w:line="240" w:lineRule="auto"/>
    </w:pPr>
  </w:style>
  <w:style w:type="paragraph" w:styleId="848">
    <w:name w:val="List Paragraph"/>
    <w:basedOn w:val="844"/>
    <w:uiPriority w:val="34"/>
    <w:qFormat/>
    <w:pPr>
      <w:contextualSpacing/>
      <w:ind w:left="720"/>
    </w:pPr>
  </w:style>
  <w:style w:type="character" w:styleId="849" w:default="1">
    <w:name w:val="Default Paragraph Font"/>
    <w:uiPriority w:val="1"/>
    <w:semiHidden/>
    <w:unhideWhenUsed/>
  </w:style>
  <w:style w:type="paragraph" w:styleId="850" w:customStyle="1">
    <w:name w:val="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Calibri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xn--80afcdbalict6afooklqi5o.xn--p1ai/" TargetMode="External"/><Relationship Id="rId10" Type="http://schemas.openxmlformats.org/officeDocument/2006/relationships/hyperlink" Target="http://&#1085;&#1086;&#1074;&#1086;&#1089;&#1080;&#1073;&#1080;&#1088;&#1089;&#1082;.&#1075;&#1088;&#1072;&#1085;&#1090;&#1099;.&#1088;&#1092;" TargetMode="External"/><Relationship Id="rId11" Type="http://schemas.openxmlformats.org/officeDocument/2006/relationships/hyperlink" Target="http://&#1085;&#1086;&#1074;&#1086;&#1089;&#1080;&#1073;&#1080;&#1088;&#1089;&#1082;.&#1075;&#1088;&#1072;&#1085;&#1090;&#1099;.&#1088;&#1092;" TargetMode="External"/><Relationship Id="rId12" Type="http://schemas.openxmlformats.org/officeDocument/2006/relationships/hyperlink" Target="http://&#1085;&#1086;&#1074;&#1086;&#1089;&#1080;&#1073;&#1080;&#1088;&#1089;&#1082;.&#1075;&#1088;&#1072;&#1085;&#1090;&#1099;.&#1088;&#1092;" TargetMode="External"/><Relationship Id="rId13" Type="http://schemas.openxmlformats.org/officeDocument/2006/relationships/hyperlink" Target="http://&#1085;&#1086;&#1074;&#1086;&#1089;&#1080;&#1073;&#1080;&#1088;&#1089;&#1082;.&#1075;&#1088;&#1072;&#1085;&#1090;&#1099;.&#1088;&#1092;" TargetMode="External"/><Relationship Id="rId14" Type="http://schemas.openxmlformats.org/officeDocument/2006/relationships/hyperlink" Target="https://sozidateli.ru/" TargetMode="External"/><Relationship Id="rId15" Type="http://schemas.openxmlformats.org/officeDocument/2006/relationships/hyperlink" Target="https://sozidateli.ru/" TargetMode="External"/><Relationship Id="rId16" Type="http://schemas.openxmlformats.org/officeDocument/2006/relationships/hyperlink" Target="http://&#1085;&#1086;&#1074;&#1086;&#1089;&#1080;&#1073;&#1080;&#1088;&#1089;&#1082;.&#1075;&#1088;&#1072;&#1085;&#1090;&#1099;.&#1088;&#1092;" TargetMode="External"/><Relationship Id="rId17" Type="http://schemas.openxmlformats.org/officeDocument/2006/relationships/hyperlink" Target="https://sozidateli.ru/" TargetMode="External"/><Relationship Id="rId18" Type="http://schemas.openxmlformats.org/officeDocument/2006/relationships/hyperlink" Target="https://sozidateli.ru/" TargetMode="External"/><Relationship Id="rId19" Type="http://schemas.openxmlformats.org/officeDocument/2006/relationships/hyperlink" Target="http://&#1085;&#1086;&#1074;&#1086;&#1089;&#1080;&#1073;&#1080;&#1088;&#1089;&#1082;.&#1075;&#1088;&#1072;&#1085;&#1090;&#1099;.&#1088;&#1092;" TargetMode="External"/><Relationship Id="rId20" Type="http://schemas.openxmlformats.org/officeDocument/2006/relationships/hyperlink" Target="http://&#1085;&#1086;&#1074;&#1086;&#1089;&#1080;&#1073;&#1080;&#1088;&#1089;&#1082;.&#1075;&#1088;&#1072;&#1085;&#1090;&#1099;.&#1088;&#1092;" TargetMode="External"/><Relationship Id="rId21" Type="http://schemas.openxmlformats.org/officeDocument/2006/relationships/hyperlink" Target="http://&#1085;&#1086;&#1074;&#1086;&#1089;&#1080;&#1073;&#1080;&#1088;&#1089;&#1082;.&#1075;&#1088;&#1072;&#1085;&#1090;&#1099;.&#1088;&#1092;" TargetMode="External"/><Relationship Id="rId22" Type="http://schemas.openxmlformats.org/officeDocument/2006/relationships/hyperlink" Target="http://&#1085;&#1086;&#1074;&#1086;&#1089;&#1080;&#1073;&#1080;&#1088;&#1089;&#1082;.&#1075;&#1088;&#1072;&#1085;&#1090;&#1099;.&#1088;&#1092;" TargetMode="External"/><Relationship Id="rId23" Type="http://schemas.openxmlformats.org/officeDocument/2006/relationships/hyperlink" Target="http://&#1085;&#1086;&#1074;&#1086;&#1089;&#1080;&#1073;&#1080;&#1088;&#1089;&#1082;.&#1075;&#1088;&#1072;&#1085;&#1090;&#1099;.&#1088;&#1092;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2024-02-26T08:37:30Z</dcterms:modified>
</cp:coreProperties>
</file>