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9"/>
        <w:jc w:val="center"/>
        <w:spacing w:before="0" w:beforeAutospacing="0" w:after="0" w:afterAutospacing="0"/>
        <w:shd w:val="clear" w:color="auto" w:fill="ffffff"/>
      </w:pPr>
      <w:r>
        <w:rPr>
          <w:rStyle w:val="818"/>
          <w:rFonts w:ascii="Inter" w:hAnsi="Inter"/>
          <w:color w:val="212529"/>
        </w:rPr>
        <w:t xml:space="preserve">Список отклоненных заявок на участие в </w:t>
      </w:r>
      <w:r>
        <w:rPr>
          <w:rStyle w:val="818"/>
          <w:rFonts w:ascii="Inter" w:hAnsi="Inter"/>
          <w:color w:val="212529"/>
        </w:rPr>
        <w:t xml:space="preserve">конкурс</w:t>
      </w:r>
      <w:r>
        <w:rPr>
          <w:rStyle w:val="818"/>
          <w:rFonts w:ascii="Inter" w:hAnsi="Inter"/>
          <w:color w:val="212529"/>
        </w:rPr>
        <w:t xml:space="preserve">е</w:t>
      </w:r>
      <w:r>
        <w:rPr>
          <w:rStyle w:val="818"/>
        </w:rPr>
      </w:r>
      <w:r/>
    </w:p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12529"/>
          <w:sz w:val="24"/>
          <w:u w:val="none"/>
        </w:rPr>
        <w:t xml:space="preserve">для предоставления в 2024 году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</w:t>
      </w:r>
      <w:r/>
      <w:r>
        <w:rPr>
          <w:rFonts w:ascii="Arial" w:hAnsi="Arial" w:eastAsia="Arial" w:cs="Arial"/>
          <w:sz w:val="24"/>
        </w:rPr>
      </w:r>
    </w:p>
    <w:p>
      <w:pPr>
        <w:pStyle w:val="819"/>
        <w:jc w:val="center"/>
        <w:spacing w:before="0" w:beforeAutospacing="0" w:after="0" w:afterAutospacing="0"/>
        <w:shd w:val="clear" w:color="auto" w:fill="ffffff"/>
        <w:rPr>
          <w:rFonts w:ascii="Inter" w:hAnsi="Inter"/>
          <w:color w:val="212529"/>
        </w:rPr>
      </w:pPr>
      <w:r>
        <w:rPr>
          <w:rStyle w:val="818"/>
          <w:rFonts w:ascii="Inter" w:hAnsi="Inter"/>
          <w:color w:val="212529"/>
        </w:rPr>
      </w:r>
      <w:r/>
    </w:p>
    <w:p>
      <w:r/>
      <w:r/>
    </w:p>
    <w:tbl>
      <w:tblPr>
        <w:tblW w:w="14006" w:type="dxa"/>
        <w:tblInd w:w="-5" w:type="dxa"/>
        <w:tblLook w:val="04A0" w:firstRow="1" w:lastRow="0" w:firstColumn="1" w:lastColumn="0" w:noHBand="0" w:noVBand="1"/>
      </w:tblPr>
      <w:tblGrid>
        <w:gridCol w:w="851"/>
        <w:gridCol w:w="3942"/>
        <w:gridCol w:w="3685"/>
        <w:gridCol w:w="5528"/>
      </w:tblGrid>
      <w:tr>
        <w:trPr>
          <w:trHeight w:val="70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№ </w:t>
            </w:r>
            <w:r>
              <w:rPr>
                <w:b/>
                <w:bCs/>
                <w:lang w:eastAsia="ru-RU"/>
              </w:rPr>
              <w:br/>
              <w:t xml:space="preserve">п\п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b/>
                <w:bCs/>
                <w:lang w:eastAsia="ru-RU"/>
              </w:rPr>
              <w:t xml:space="preserve">Название СО НКО</w:t>
            </w:r>
            <w:r>
              <w:rPr>
                <w:b/>
                <w:bCs/>
                <w14:ligatures w14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b/>
              </w:rPr>
              <w:t xml:space="preserve">Название проекта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</w:pPr>
            <w:r>
              <w:rPr>
                <w:b/>
                <w:bCs/>
                <w:lang w:eastAsia="ru-RU"/>
              </w:rPr>
              <w:t xml:space="preserve">Причина отклонения </w:t>
            </w:r>
            <w:r>
              <w:rPr>
                <w:b/>
                <w:bCs/>
                <w14:ligatures w14:val="none"/>
              </w:rPr>
            </w:r>
            <w:r/>
          </w:p>
        </w:tc>
      </w:tr>
      <w:tr>
        <w:trPr>
          <w:trHeight w:val="30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/>
          </w:tcPr>
          <w:p>
            <w:pPr>
              <w:pStyle w:val="819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Style w:val="818"/>
                <w:rFonts w:ascii="Inter" w:hAnsi="Inter"/>
                <w:b w:val="0"/>
                <w:bCs w:val="0"/>
                <w:color w:val="212529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textDirection w:val="lrTb"/>
            <w:noWrap w:val="false"/>
          </w:tcPr>
          <w:p>
            <w:pPr>
              <w:pStyle w:val="819"/>
              <w:jc w:val="both"/>
              <w:spacing w:before="0" w:beforeAutospacing="0" w:after="0" w:afterAutospacing="0"/>
              <w:shd w:val="clear" w:color="auto" w:fill="ffffff"/>
              <w:rPr>
                <w:rStyle w:val="818"/>
                <w:rFonts w:ascii="Inter" w:hAnsi="Inter"/>
                <w:b w:val="0"/>
                <w:bCs w:val="0"/>
                <w:color w:val="212529"/>
                <w14:ligatures w14:val="none"/>
              </w:rPr>
            </w:pPr>
            <w:r>
              <w:rPr>
                <w:rStyle w:val="818"/>
                <w:rFonts w:ascii="Inter" w:hAnsi="Inter"/>
                <w:b w:val="0"/>
                <w:bCs w:val="0"/>
                <w:color w:val="212529"/>
              </w:rPr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</w:rPr>
              <w:t xml:space="preserve">ОБЩЕОБРАЗОВАТЕЛЬНАЯ АВТОНОМНАЯ НЕКОММЕРЧЕСКАЯ ОРГАНИЗАЦИЯ «НОВОШКОЛА»</w:t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</w:rPr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</w:rPr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</w:rPr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</w:rPr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19"/>
              <w:jc w:val="both"/>
              <w:spacing w:before="0" w:beforeAutospacing="0" w:after="0" w:afterAutospacing="0"/>
              <w:shd w:val="clear" w:color="auto" w:fill="ffffff"/>
              <w:rPr>
                <w:rStyle w:val="818"/>
                <w:rFonts w:ascii="Inter" w:hAnsi="Inter"/>
                <w:b w:val="0"/>
                <w:bCs w:val="0"/>
                <w:color w:val="212529"/>
                <w14:ligatures w14:val="none"/>
              </w:rPr>
            </w:pPr>
            <w:r>
              <w:rPr>
                <w:rStyle w:val="818"/>
                <w:rFonts w:ascii="Inter" w:hAnsi="Inter"/>
                <w:b w:val="0"/>
                <w:bCs w:val="0"/>
                <w:color w:val="212529"/>
                <w:lang w:eastAsia="ru-RU"/>
              </w:rPr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</w:rPr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</w:rPr>
              <w:t xml:space="preserve">Гражданское согласие: регулирование конфликтов этнизации пространств в Новосибирской агломерации</w:t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</w:rPr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819"/>
              <w:jc w:val="both"/>
              <w:spacing w:before="0" w:beforeAutospacing="0" w:after="0" w:afterAutospacing="0"/>
              <w:shd w:val="clear" w:color="auto" w:fill="ffffff"/>
              <w:rPr>
                <w:rFonts w:ascii="Inter" w:hAnsi="Inter"/>
                <w:color w:val="212529"/>
              </w:rPr>
            </w:pPr>
            <w:r>
              <w:rPr>
                <w:rStyle w:val="818"/>
                <w:rFonts w:ascii="Inter" w:hAnsi="Inter"/>
                <w:b w:val="0"/>
                <w:bCs w:val="0"/>
                <w:color w:val="212529"/>
                <w:lang w:eastAsia="ru-RU"/>
              </w:rPr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</w:rPr>
              <w:t xml:space="preserve">н</w:t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</w:rPr>
              <w:t xml:space="preserve">аличие на дату не ранее начала срока подачи заявки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</w:rPr>
              <w:t xml:space="preserve">ой Федерации о налогах и сборах</w:t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  <w:lang w:eastAsia="ru-RU"/>
              </w:rPr>
              <w:t xml:space="preserve"> </w:t>
            </w:r>
            <w:r>
              <w:rPr>
                <w:rStyle w:val="818"/>
                <w:rFonts w:ascii="Inter" w:hAnsi="Inter"/>
                <w:b w:val="0"/>
                <w:bCs w:val="0"/>
                <w:color w:val="212529"/>
                <w:lang w:eastAsia="ru-RU"/>
              </w:rPr>
              <w:t xml:space="preserve">(подпункт 2 пункта 11 Порядка)</w:t>
            </w:r>
            <w:r>
              <w:rPr>
                <w:rStyle w:val="818"/>
              </w:rPr>
            </w:r>
            <w:r/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te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Strong"/>
    <w:uiPriority w:val="22"/>
    <w:qFormat/>
    <w:rPr>
      <w:b/>
      <w:bCs/>
    </w:rPr>
  </w:style>
  <w:style w:type="paragraph" w:styleId="819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Кригер Ирина Викторовна</dc:creator>
  <cp:keywords/>
  <dc:description/>
  <cp:revision>7</cp:revision>
  <dcterms:created xsi:type="dcterms:W3CDTF">2021-08-10T09:04:00Z</dcterms:created>
  <dcterms:modified xsi:type="dcterms:W3CDTF">2023-12-07T09:57:04Z</dcterms:modified>
</cp:coreProperties>
</file>