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10773"/>
        <w:jc w:val="center"/>
        <w:spacing w:after="0" w:line="240" w:lineRule="auto"/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ПРИЛОЖЕНИЕ № 1</w:t>
      </w:r>
      <w:r/>
      <w:r/>
    </w:p>
    <w:p>
      <w:pPr>
        <w:ind w:left="10773"/>
        <w:jc w:val="center"/>
        <w:spacing w:after="0" w:line="240" w:lineRule="auto"/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к приказу министерства региональной политики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Новосибирской области</w:t>
      </w:r>
      <w:r/>
      <w:r/>
    </w:p>
    <w:p>
      <w:pPr>
        <w:ind w:left="10773"/>
        <w:jc w:val="center"/>
        <w:spacing w:after="0" w:line="240" w:lineRule="auto"/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от___________№_____</w:t>
      </w:r>
      <w:r/>
      <w:r/>
    </w:p>
    <w:p>
      <w:pPr>
        <w:jc w:val="right"/>
        <w:spacing w:after="0" w:line="240" w:lineRule="auto"/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/>
      <w:r/>
    </w:p>
    <w:tbl>
      <w:tblPr>
        <w:tblW w:w="1482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42"/>
        <w:gridCol w:w="4583"/>
        <w:gridCol w:w="9880"/>
        <w:gridCol w:w="120"/>
      </w:tblGrid>
      <w:tr>
        <w:trPr>
          <w:trHeight w:val="34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2" w:type="dxa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578" w:type="dxa"/>
            <w:textDirection w:val="lrTb"/>
            <w:noWrap w:val="false"/>
          </w:tcPr>
          <w:p>
            <w:pPr>
              <w:pStyle w:val="1_648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ЗАЯВКИ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pStyle w:val="1_648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участие в конкурсе для предоставления в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 грантов в форме субсидий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pStyle w:val="1_648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областного бюджета Новосибирской области социально ориентированным некоммерческим организациям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pStyle w:val="1_648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реализацию социально значимых проектов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pStyle w:val="1_648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pStyle w:val="1_648"/>
              <w:jc w:val="center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2" w:type="dxa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578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0"/>
              <w:jc w:val="center"/>
              <w:keepLines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 проекте</w:t>
            </w:r>
            <w:r>
              <w:rPr>
                <w:rFonts w:ascii="Times New Roman" w:hAnsi="Times New Roman"/>
                <w:color w:val="000000"/>
              </w:rPr>
            </w:r>
            <w:r/>
          </w:p>
          <w:p>
            <w:pPr>
              <w:jc w:val="center"/>
              <w:keepLines/>
              <w:rPr>
                <w:rFonts w:ascii="Times New Roman" w:hAnsi="Times New Roman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/>
          </w:p>
        </w:tc>
      </w:tr>
      <w:tr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2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1. </w:t>
            </w:r>
            <w:r>
              <w:rPr>
                <w:rFonts w:ascii="Times New Roman" w:hAnsi="Times New Roman"/>
                <w:b/>
              </w:rPr>
              <w:t xml:space="preserve">Грантовое</w:t>
            </w:r>
            <w:r>
              <w:rPr>
                <w:rFonts w:ascii="Times New Roman" w:hAnsi="Times New Roman"/>
                <w:b/>
              </w:rPr>
              <w:t xml:space="preserve"> направление, которому преимущественно соответствует планируемая деятельность по проекту*</w:t>
            </w:r>
            <w:r>
              <w:rPr>
                <w:rFonts w:ascii="Times New Roman" w:hAnsi="Times New Roman" w:eastAsia="Noto Sans Symbols"/>
                <w:b/>
              </w:rPr>
              <w:t xml:space="preserve">  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00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6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2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0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</w:rPr>
              <w:t xml:space="preserve">Социальное обслуживание, социальная поддержка и защита граждан;</w:t>
            </w:r>
            <w:r>
              <w:rPr>
                <w:rFonts w:ascii="Times New Roman" w:hAnsi="Times New Roman"/>
                <w:bCs/>
                <w:i/>
              </w:rPr>
            </w:r>
            <w:r/>
          </w:p>
          <w:p>
            <w:pPr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</w:rPr>
              <w:t xml:space="preserve">Охрана здоровья граждан, пропаганда здорового образа жизни;</w:t>
            </w:r>
            <w:r>
              <w:rPr>
                <w:rFonts w:ascii="Times New Roman" w:hAnsi="Times New Roman"/>
                <w:bCs/>
                <w:i/>
              </w:rPr>
            </w:r>
            <w:r/>
          </w:p>
          <w:p>
            <w:pPr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</w:rPr>
              <w:t xml:space="preserve">Сохранение исторической памяти;</w:t>
            </w:r>
            <w:r>
              <w:rPr>
                <w:rFonts w:ascii="Times New Roman" w:hAnsi="Times New Roman"/>
                <w:bCs/>
                <w:i/>
              </w:rPr>
            </w:r>
            <w:r/>
          </w:p>
          <w:p>
            <w:pPr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</w:rPr>
              <w:t xml:space="preserve">Укрепление межнационального и межрелигиозного согласия;</w:t>
            </w:r>
            <w:r>
              <w:rPr>
                <w:rFonts w:ascii="Times New Roman" w:hAnsi="Times New Roman"/>
                <w:bCs/>
                <w:i/>
              </w:rPr>
            </w:r>
            <w:r/>
          </w:p>
          <w:p>
            <w:pPr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</w:rPr>
              <w:t xml:space="preserve">Поддержка и развитие добровольчества (</w:t>
            </w:r>
            <w:r>
              <w:rPr>
                <w:rFonts w:ascii="Times New Roman" w:hAnsi="Times New Roman"/>
                <w:i/>
                <w:iCs/>
              </w:rPr>
              <w:t xml:space="preserve">волонтёрства</w:t>
            </w:r>
            <w:r>
              <w:rPr>
                <w:rFonts w:ascii="Times New Roman" w:hAnsi="Times New Roman"/>
                <w:i/>
                <w:iCs/>
              </w:rPr>
              <w:t xml:space="preserve">).</w:t>
            </w:r>
            <w:r>
              <w:rPr>
                <w:rFonts w:cs="Calibri"/>
                <w:color w:val="000000"/>
              </w:rPr>
            </w:r>
            <w:r/>
          </w:p>
          <w:p>
            <w:pPr>
              <w:jc w:val="both"/>
              <w:keepLines/>
              <w:spacing w:after="0" w:line="240" w:lineRule="auto"/>
              <w:rPr>
                <w:rFonts w:ascii="Times New Roman" w:hAnsi="Times New Roman" w:cs="Calibri"/>
                <w:bCs/>
                <w:color w:val="000000"/>
              </w:rPr>
            </w:pPr>
            <w:r>
              <w:rPr>
                <w:rFonts w:ascii="Times New Roman" w:hAnsi="Times New Roman"/>
                <w:bCs/>
                <w:i/>
              </w:rPr>
            </w:r>
            <w:r>
              <w:rPr>
                <w:rFonts w:ascii="Times New Roman" w:hAnsi="Times New Roman"/>
                <w:bCs/>
                <w:i/>
              </w:rPr>
            </w:r>
            <w:r/>
          </w:p>
        </w:tc>
      </w:tr>
      <w:tr>
        <w:trPr>
          <w:trHeight w:val="220"/>
        </w:trPr>
        <w:tc>
          <w:tcPr>
            <w:tcW w:w="242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4578" w:type="dxa"/>
            <w:textDirection w:val="lrTb"/>
            <w:noWrap w:val="false"/>
          </w:tcPr>
          <w:p>
            <w:pPr>
              <w:spacing w:line="240" w:lineRule="auto"/>
              <w:tabs>
                <w:tab w:val="left" w:pos="461" w:leader="none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gridSpan w:val="2"/>
            <w:tcBorders>
              <w:bottom w:val="single" w:color="000000" w:sz="4" w:space="0"/>
            </w:tcBorders>
            <w:tcW w:w="10000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/>
          </w:p>
        </w:tc>
      </w:tr>
      <w:tr>
        <w:trPr>
          <w:gridAfter w:val="1"/>
          <w:trHeight w:val="806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2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2. Название проекта, на реализацию которого запрашивается грант*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0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gridAfter w:val="1"/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2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0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300 символов)</w:t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  <w:r>
              <w:rPr>
                <w:rFonts w:ascii="Times New Roman" w:hAnsi="Times New Roman"/>
              </w:rPr>
            </w:r>
            <w:r/>
          </w:p>
        </w:tc>
      </w:tr>
    </w:tbl>
    <w:p>
      <w:pPr>
        <w:spacing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4"/>
          <w:szCs w:val="24"/>
        </w:rPr>
      </w:r>
      <w:r/>
      <w:r/>
    </w:p>
    <w:tbl>
      <w:tblPr>
        <w:tblW w:w="14655" w:type="dxa"/>
        <w:tblLayout w:type="fixed"/>
        <w:tblLook w:val="04A0" w:firstRow="1" w:lastRow="0" w:firstColumn="1" w:lastColumn="0" w:noHBand="0" w:noVBand="1"/>
      </w:tblPr>
      <w:tblGrid>
        <w:gridCol w:w="4787"/>
        <w:gridCol w:w="9868"/>
      </w:tblGrid>
      <w:tr>
        <w:trPr>
          <w:trHeight w:val="28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ind w:left="-111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3. Краткое описание проекта (деятельности в рамках проекта)*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80"/>
        </w:trPr>
        <w:tc>
          <w:tcPr>
            <w:tcW w:w="4787" w:type="dxa"/>
            <w:textDirection w:val="lrTb"/>
            <w:noWrap w:val="false"/>
          </w:tcPr>
          <w:p>
            <w:pPr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3000 символов)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</w:t>
            </w:r>
            <w:r>
              <w:rPr>
                <w:rFonts w:ascii="Times New Roman" w:hAnsi="Times New Roman"/>
                <w:i/>
              </w:rPr>
              <w:t xml:space="preserve">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</w:t>
            </w:r>
            <w:r>
              <w:rPr>
                <w:rFonts w:ascii="Times New Roman" w:hAnsi="Times New Roman"/>
                <w:i/>
              </w:rPr>
              <w:t xml:space="preserve"> желанию заявителя можно будет загрузить в виде файла PDF в поле 3.1.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280"/>
        </w:trPr>
        <w:tc>
          <w:tcPr>
            <w:tcW w:w="4787" w:type="dxa"/>
            <w:textDirection w:val="lrTb"/>
            <w:noWrap w:val="false"/>
          </w:tcPr>
          <w:p>
            <w:pPr>
              <w:contextualSpacing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3.1. Полное описание проекта, </w:t>
            </w:r>
            <w:r>
              <w:rPr>
                <w:rFonts w:ascii="Times New Roman" w:hAnsi="Times New Roman"/>
                <w:b/>
              </w:rPr>
            </w:r>
            <w:r/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презентация проекта</w:t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При заполнении заявки на портале </w:t>
            </w:r>
            <w:hyperlink r:id="rId9" w:tooltip="https://xn--80afcdbalict6afooklqi5o.xn--p1ai/" w:history="1">
              <w:r>
                <w:rPr>
                  <w:rFonts w:ascii="Times New Roman" w:hAnsi="Times New Roman"/>
                  <w:i/>
                  <w:u w:val="single"/>
                </w:rPr>
                <w:t xml:space="preserve">новосибирск.гранты.рф</w:t>
              </w:r>
            </w:hyperlink>
            <w:r>
              <w:rPr>
                <w:rFonts w:ascii="Times New Roman" w:hAnsi="Times New Roman"/>
                <w:i/>
              </w:rPr>
              <w:t xml:space="preserve"> по желанию заявителя можно загрузить более подробное описание проекта и (или) презентацию проекта. Можно прикрепить не боле</w:t>
            </w:r>
            <w:r>
              <w:rPr>
                <w:rFonts w:ascii="Times New Roman" w:hAnsi="Times New Roman"/>
                <w:i/>
              </w:rPr>
              <w:t xml:space="preserve">е 5 файлов. Размер файла не должен быть больше 10 мегабайт. Формат файла - только PDF.</w:t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/>
          </w:p>
        </w:tc>
      </w:tr>
      <w:tr>
        <w:trPr>
          <w:trHeight w:val="28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 xml:space="preserve">3.2. Видео о проекте</w:t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/>
          </w:p>
        </w:tc>
      </w:tr>
      <w:tr>
        <w:trPr>
          <w:trHeight w:val="280"/>
        </w:trPr>
        <w:tc>
          <w:tcPr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0" w:name="undefined"/>
            <w:r>
              <w:rPr>
                <w:rFonts w:ascii="Times New Roman" w:hAnsi="Times New Roman"/>
                <w:i/>
              </w:rPr>
              <w:t xml:space="preserve">Данное поле не обязательно для заполнения. </w:t>
            </w:r>
            <w:bookmarkEnd w:id="0"/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При наличии видеоматериалов о проекте Вы можете указать ссылку. 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Можно указать до 3 ссылок.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/>
          </w:p>
        </w:tc>
      </w:tr>
      <w:tr>
        <w:trPr>
          <w:trHeight w:val="28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3.3. Теги (ключевые слова, характеризующие деятельность по проекту)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/>
          </w:p>
        </w:tc>
      </w:tr>
      <w:tr>
        <w:trPr>
          <w:trHeight w:val="280"/>
        </w:trPr>
        <w:tc>
          <w:tcPr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не обязательно для заполнения. Всего можно добавить не более </w:t>
            </w:r>
            <w:r>
              <w:rPr>
                <w:rFonts w:ascii="Times New Roman" w:hAnsi="Times New Roman"/>
                <w:b/>
                <w:i/>
              </w:rPr>
              <w:t xml:space="preserve">10 тегов</w:t>
            </w:r>
            <w:r>
              <w:rPr>
                <w:rFonts w:ascii="Times New Roman" w:hAnsi="Times New Roman"/>
                <w:i/>
              </w:rPr>
              <w:t xml:space="preserve">. Наличие тега не обязательно. Если Вы не нашли подходящий тег, то выберите «Другое». Список тегов будет постоянно расширяться. 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4. География проекта*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spacing w:line="240" w:lineRule="auto"/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8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1000 символов)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География должна быт</w:t>
            </w:r>
            <w:r>
              <w:rPr>
                <w:rFonts w:ascii="Times New Roman" w:hAnsi="Times New Roman"/>
                <w:i/>
              </w:rPr>
              <w:t xml:space="preserve">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Рекомендуется проверить, подтверждена ли актуальность проблемы целевой группы на каждой из указанных территорий в п.7 раздела «О проекте».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Важно убедиться, что деятельность на территории, где непосредственно будут проводиться мероприятия, не противоречит </w:t>
            </w:r>
            <w:r>
              <w:rPr>
                <w:rFonts w:ascii="Times New Roman" w:hAnsi="Times New Roman"/>
                <w:i/>
              </w:rPr>
              <w:t xml:space="preserve">уставу организации.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8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vMerge w:val="continue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highlight w:val="yellow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5. Дата начала реализации проекта*</w:t>
            </w:r>
            <w:r>
              <w:rPr>
                <w:rFonts w:ascii="Times New Roman" w:hAnsi="Times New Roman"/>
                <w:highlight w:val="yellow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Поле заполняется автоматически сведениями из раздела «Календарный план»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787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(ДД.ММ.ГГГГ)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Реализация проекта за счёт гранта должна начинаться</w:t>
            </w:r>
            <w:r>
              <w:rPr>
                <w:rFonts w:ascii="Times New Roman" w:hAnsi="Times New Roman" w:eastAsia="PT Sans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не ранее даты, указанной в объявлении о проведении конкурса.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При заполнении заявки на портале </w:t>
            </w:r>
            <w:hyperlink r:id="rId10" w:tooltip="http://новосибирск.гранты.рф" w:history="1">
              <w:r>
                <w:rPr>
                  <w:rStyle w:val="174"/>
                  <w:rFonts w:ascii="Times New Roman" w:hAnsi="Times New Roman"/>
                  <w:i/>
                </w:rPr>
                <w:t xml:space="preserve">http://новосибирск.гранты.рф</w:t>
              </w:r>
            </w:hyperlink>
            <w:r>
              <w:rPr>
                <w:rFonts w:ascii="Times New Roman" w:hAnsi="Times New Roman"/>
                <w:i/>
              </w:rPr>
              <w:t xml:space="preserve"> изменить срок проекта можно в секции «Календарный план».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0" w:name="undefined"/>
            <w:r/>
            <w:bookmarkEnd w:id="0"/>
            <w:r>
              <w:rPr>
                <w:rFonts w:ascii="Times New Roman" w:hAnsi="Times New Roman"/>
                <w:b/>
              </w:rPr>
              <w:t xml:space="preserve">6. Дата окончания реализации проекта*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Поле заполняется автоматически сведениями из раздела «Календарный план»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(ДД.ММ.ГГГГ)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</w:pPr>
            <w:r>
              <w:rPr>
                <w:rFonts w:ascii="Times New Roman" w:hAnsi="Times New Roman"/>
                <w:i/>
              </w:rPr>
              <w:t xml:space="preserve">Реализация проекта за счёт гранта должна завершиться не позднее даты, указанной в объявлении о проведении конкурса.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</w:pPr>
            <w:r>
              <w:rPr>
                <w:rFonts w:ascii="Times New Roman" w:hAnsi="Times New Roman"/>
                <w:i/>
              </w:rPr>
              <w:t xml:space="preserve">При заполнении заявки на портале http://новосибирск.гранты.рф изменить срок проекта можно в секции «Календарный план».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vAlign w:val="center"/>
            <w:textDirection w:val="lrTb"/>
            <w:noWrap w:val="false"/>
          </w:tcPr>
          <w:p>
            <w:pPr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7. Целевые группы п</w:t>
            </w:r>
            <w:r>
              <w:rPr>
                <w:rFonts w:ascii="Times New Roman" w:hAnsi="Times New Roman"/>
                <w:b/>
              </w:rPr>
              <w:t xml:space="preserve">роекта*</w:t>
            </w:r>
            <w:r>
              <w:rPr>
                <w:rFonts w:ascii="Times New Roman" w:hAnsi="Times New Roman"/>
                <w:b/>
              </w:rPr>
            </w:r>
            <w:r/>
          </w:p>
          <w:p>
            <w:pPr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/>
          </w:p>
          <w:p>
            <w:pPr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/>
          </w:p>
          <w:p>
            <w:pPr>
              <w:spacing w:line="240" w:lineRule="auto"/>
              <w:rPr>
                <w:rFonts w:ascii="Times New Roman" w:hAnsi="Times New Roman"/>
                <w:b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spacing w:line="240" w:lineRule="auto"/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spacing w:line="240" w:lineRule="auto"/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spacing w:line="240" w:lineRule="auto"/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200 символов)</w:t>
            </w:r>
            <w:r>
              <w:rPr>
                <w:rFonts w:ascii="Times New Roman" w:hAnsi="Times New Roman"/>
                <w:i/>
              </w:rPr>
            </w:r>
            <w:r/>
          </w:p>
        </w:tc>
      </w:tr>
      <w:tr>
        <w:trPr>
          <w:trHeight w:val="220"/>
        </w:trPr>
        <w:tc>
          <w:tcPr>
            <w:tcW w:w="4787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Введите один или несколько вариантов.</w:t>
            </w:r>
            <w:r>
              <w:rPr>
                <w:rFonts w:ascii="Times New Roman" w:hAnsi="Times New Roman"/>
                <w:i/>
              </w:rPr>
              <w:br/>
            </w: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Следует указать одну или несколько целевых групп — людей, на решение или смягчение проблемы, которых направлен проект.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</w:t>
            </w:r>
            <w:r>
              <w:rPr>
                <w:rFonts w:ascii="Times New Roman" w:hAnsi="Times New Roman"/>
                <w:i/>
              </w:rPr>
              <w:t xml:space="preserve">до 18 лет), когда проект направлен только на школьников выпускных классов.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Целевая группа должна быть обозначена максимально конкретно.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Важно включить в формулировку все, что будет точнее ее описывать, например, возраст, социальное положение, интересы, тер</w:t>
            </w:r>
            <w:r>
              <w:rPr>
                <w:rFonts w:ascii="Times New Roman" w:hAnsi="Times New Roman"/>
                <w:i/>
              </w:rPr>
              <w:t xml:space="preserve">риторию проживания.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Как правило, основная целевая группа в проекте одна.</w:t>
            </w:r>
            <w:r>
              <w:rPr>
                <w:rFonts w:ascii="Times New Roman" w:hAnsi="Times New Roman"/>
                <w:i/>
              </w:rPr>
              <w:br/>
            </w:r>
            <w:r>
              <w:rPr>
                <w:rFonts w:ascii="Times New Roman" w:hAnsi="Times New Roman"/>
                <w:i/>
              </w:rPr>
              <w:t xml:space="preserve">Если у проекта несколько целевых групп, следует указать каждую из них в отдельном поле.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/>
          </w:p>
        </w:tc>
      </w:tr>
      <w:tr>
        <w:trPr>
          <w:trHeight w:val="1274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8. Описание проблемы целевой группы, обоснование социальной значимости проекта*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1409"/>
        </w:trPr>
        <w:tc>
          <w:tcPr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5000 символов)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Следует подробно описать проблему целевой группы, которую планируется решить в рамках проекта. 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keepLines/>
              <w:spacing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i/>
              </w:rPr>
              <w:t xml:space="preserve">Если целевых групп несколько — необходимо описать проблему каждой из них.</w:t>
            </w:r>
            <w:r>
              <w:rPr>
                <w:rFonts w:ascii="Times New Roman" w:hAnsi="Times New Roman"/>
              </w:rPr>
            </w:r>
            <w:r/>
          </w:p>
        </w:tc>
      </w:tr>
    </w:tbl>
    <w:p>
      <w:pPr>
        <w:spacing w:line="240" w:lineRule="auto"/>
      </w:pPr>
      <w:r>
        <w:rPr>
          <w:rFonts w:ascii="Times New Roman" w:hAnsi="Times New Roman"/>
        </w:rPr>
      </w:r>
      <w:r/>
      <w:r/>
    </w:p>
    <w:p>
      <w:pPr>
        <w:spacing w:line="240" w:lineRule="auto"/>
      </w:pPr>
      <w:r>
        <w:rPr>
          <w:rFonts w:ascii="Times New Roman" w:hAnsi="Times New Roman"/>
        </w:rPr>
      </w:r>
      <w:r/>
      <w:r/>
    </w:p>
    <w:tbl>
      <w:tblPr>
        <w:tblW w:w="14678" w:type="dxa"/>
        <w:tblLayout w:type="fixed"/>
        <w:tblLook w:val="04A0" w:firstRow="1" w:lastRow="0" w:firstColumn="1" w:lastColumn="0" w:noHBand="0" w:noVBand="1"/>
      </w:tblPr>
      <w:tblGrid>
        <w:gridCol w:w="4787"/>
        <w:gridCol w:w="7"/>
        <w:gridCol w:w="2152"/>
        <w:gridCol w:w="2693"/>
        <w:gridCol w:w="1134"/>
        <w:gridCol w:w="3882"/>
        <w:gridCol w:w="23"/>
      </w:tblGrid>
      <w:tr>
        <w:trPr>
          <w:trHeight w:val="22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94" w:type="dxa"/>
            <w:textDirection w:val="lrTb"/>
            <w:noWrap w:val="false"/>
          </w:tcPr>
          <w:p>
            <w:pPr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4" w:type="dxa"/>
            <w:vAlign w:val="center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Рекомендуем придерживаться следующего плана: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3. Привести результаты собственных исследований целевой группы: наблюдения, опросы, интервью, а также результаты </w:t>
            </w:r>
            <w:r>
              <w:rPr>
                <w:rFonts w:ascii="Times New Roman" w:hAnsi="Times New Roman"/>
                <w:i/>
              </w:rPr>
              <w:t xml:space="preserve">сторонних исследований со ссылками на источники.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</w:t>
            </w:r>
            <w:r>
              <w:rPr>
                <w:rFonts w:ascii="Times New Roman" w:hAnsi="Times New Roman"/>
                <w:i/>
              </w:rPr>
              <w:t xml:space="preserve">формацию ссылками на источники.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9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8.1. Материалы, подтверждающие наличие проблемы</w:t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gridSpan w:val="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4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Подтвердить существование описанной Вами проблемы можно материалами, отражающими ход </w:t>
            </w:r>
            <w:r>
              <w:rPr>
                <w:rFonts w:ascii="Times New Roman" w:hAnsi="Times New Roman"/>
                <w:i/>
              </w:rPr>
              <w:t xml:space="preserve">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</w:t>
            </w:r>
            <w:r>
              <w:rPr>
                <w:rFonts w:ascii="Times New Roman" w:hAnsi="Times New Roman"/>
                <w:i/>
              </w:rPr>
              <w:t xml:space="preserve">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Возможно загрузить не более 5 файлов в форматах </w:t>
            </w:r>
            <w:r>
              <w:rPr>
                <w:rFonts w:ascii="Times New Roman" w:hAnsi="Times New Roman"/>
                <w:i/>
              </w:rPr>
              <w:t xml:space="preserve">pdf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doc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docx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ppt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pptx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xlsx</w:t>
            </w:r>
            <w:r>
              <w:rPr>
                <w:rFonts w:ascii="Times New Roman" w:hAnsi="Times New Roman"/>
                <w:i/>
              </w:rPr>
              <w:t xml:space="preserve">, размер каждого из которых не превышает 10 мегабайт.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/>
          </w:p>
        </w:tc>
      </w:tr>
      <w:tr>
        <w:trPr>
          <w:trHeight w:val="221"/>
        </w:trPr>
        <w:tc>
          <w:tcPr>
            <w:gridSpan w:val="2"/>
            <w:tcBorders>
              <w:right w:val="single" w:color="000000" w:sz="4" w:space="0"/>
            </w:tcBorders>
            <w:tcW w:w="479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4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gridAfter w:val="1"/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gridAfter w:val="1"/>
          <w:trHeight w:val="36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9. Цель проекта*</w:t>
            </w:r>
            <w:r>
              <w:rPr>
                <w:rFonts w:ascii="Times New Roman" w:hAnsi="Times New Roman"/>
              </w:rPr>
            </w:r>
            <w:r/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gridAfter w:val="1"/>
          <w:trHeight w:val="36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</w:pPr>
            <w:r>
              <w:rPr>
                <w:rFonts w:ascii="Times New Roman" w:hAnsi="Times New Roman"/>
                <w:i/>
              </w:rPr>
              <w:t xml:space="preserve">(не более 600 символов)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keepLines/>
              <w:spacing w:line="240" w:lineRule="auto"/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Важно убедиться, что достижение цели можно будет измерить количественными и качест</w:t>
            </w:r>
            <w:r>
              <w:rPr>
                <w:rFonts w:ascii="Times New Roman" w:hAnsi="Times New Roman"/>
                <w:i/>
              </w:rPr>
              <w:t xml:space="preserve">венными показателями, указанными в соответствующих полях заявки (п.10 раздела «О проекте»).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Следует избегать общих фраз, формулировка должна быть максимально конкретной.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Как правило, у проекта одна цель, которую возможно достичь, решив несколько задач. Есл</w:t>
            </w:r>
            <w:r>
              <w:rPr>
                <w:rFonts w:ascii="Times New Roman" w:hAnsi="Times New Roman"/>
                <w:i/>
              </w:rPr>
              <w:t xml:space="preserve">и у проекта несколько целей, следует указать каждую из них в отдельном поле.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(Примечание: при заполнении заявки на портале </w:t>
            </w:r>
            <w:hyperlink r:id="rId11" w:tooltip="http://новосибирск.гранты.рф" w:history="1">
              <w:r>
                <w:rPr>
                  <w:rStyle w:val="174"/>
                  <w:rFonts w:ascii="Times New Roman" w:hAnsi="Times New Roman"/>
                  <w:i/>
                </w:rPr>
                <w:t xml:space="preserve">http://новосибирск.гранты.рф</w:t>
              </w:r>
            </w:hyperlink>
            <w:r>
              <w:rPr>
                <w:rFonts w:ascii="Times New Roman" w:hAnsi="Times New Roman"/>
                <w:i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gridAfter w:val="1"/>
          <w:trHeight w:val="40"/>
        </w:trPr>
        <w:tc>
          <w:tcPr>
            <w:tcW w:w="4787" w:type="dxa"/>
            <w:textDirection w:val="lrTb"/>
            <w:noWrap w:val="false"/>
          </w:tcPr>
          <w:p>
            <w:pPr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10.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Ожидаемые результаты проекта*</w:t>
            </w:r>
            <w:r>
              <w:rPr>
                <w:rFonts w:ascii="Times New Roman" w:hAnsi="Times New Roman"/>
                <w:b/>
              </w:rPr>
            </w:r>
            <w:r/>
          </w:p>
          <w:p>
            <w:pPr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/>
          </w:p>
          <w:p>
            <w:pPr>
              <w:spacing w:line="240" w:lineRule="auto"/>
              <w:rPr>
                <w:rFonts w:ascii="Times New Roman" w:hAnsi="Times New Roman"/>
                <w:b/>
                <w:bCs/>
                <w:highlight w:val="yellow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highlight w:val="yellow"/>
              </w:rPr>
            </w:r>
            <w:r>
              <w:rPr>
                <w:rFonts w:ascii="Times New Roman" w:hAnsi="Times New Roman"/>
                <w:highlight w:val="yellow"/>
              </w:rPr>
            </w:r>
            <w:r/>
          </w:p>
        </w:tc>
        <w:tc>
          <w:tcPr>
            <w:gridSpan w:val="5"/>
            <w:tcBorders>
              <w:bottom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Необходимо самостоятельно сформулировать результаты, связанные с целевыми группами и выявленной социальной проблемой. 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spacing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gridAfter w:val="1"/>
          <w:trHeight w:val="285"/>
        </w:trPr>
        <w:tc>
          <w:tcPr>
            <w:tcBorders>
              <w:right w:val="single" w:color="000000" w:sz="4" w:space="0"/>
            </w:tcBorders>
            <w:tcW w:w="478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5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Целевые группы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Количественные результаты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Качественные результаты и способы их измерения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gridAfter w:val="1"/>
          <w:trHeight w:val="363"/>
        </w:trPr>
        <w:tc>
          <w:tcPr>
            <w:tcBorders>
              <w:right w:val="single" w:color="000000" w:sz="4" w:space="0"/>
            </w:tcBorders>
            <w:tcW w:w="4787" w:type="dxa"/>
            <w:vMerge w:val="continue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59" w:type="dxa"/>
            <w:vMerge w:val="continue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Наименование показателя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Значение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82" w:type="dxa"/>
            <w:vAlign w:val="center"/>
            <w:vMerge w:val="continue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gridAfter w:val="1"/>
          <w:trHeight w:val="4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9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Это поле автоматически заполняется данными из п. 7 раздела «О проекте»</w:t>
            </w:r>
            <w:r>
              <w:rPr>
                <w:rFonts w:ascii="Times New Roman" w:hAnsi="Times New Roman"/>
                <w:i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8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gridAfter w:val="1"/>
          <w:trHeight w:val="4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9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8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gridAfter w:val="1"/>
          <w:trHeight w:val="4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9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8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gridAfter w:val="1"/>
          <w:trHeight w:val="4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9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8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gridAfter w:val="1"/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Количественные результаты*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spacing w:line="240" w:lineRule="auto"/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В графе «Наименование показателя» необходимо определить группы людей в связке с ожидаемыми положите</w:t>
            </w:r>
            <w:r>
              <w:rPr>
                <w:rFonts w:ascii="Times New Roman" w:hAnsi="Times New Roman"/>
                <w:i/>
              </w:rPr>
              <w:t xml:space="preserve">льными изменениями для них по итогам реализации проекта, и указать их планируемое количество в графе «Значение». Например, «Учащиеся 10-11 классов школ района, определившиеся с выбором профессии», «Дети города N с ограниченными возможностями здоровья по зр</w:t>
            </w:r>
            <w:r>
              <w:rPr>
                <w:rFonts w:ascii="Times New Roman" w:hAnsi="Times New Roman"/>
                <w:i/>
              </w:rPr>
              <w:t xml:space="preserve">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  <w:r>
              <w:rPr>
                <w:rFonts w:ascii="Times New Roman" w:hAnsi="Times New Roman"/>
              </w:rPr>
            </w:r>
            <w:r/>
          </w:p>
        </w:tc>
      </w:tr>
    </w:tbl>
    <w:p>
      <w:pPr>
        <w:spacing w:line="240" w:lineRule="auto"/>
      </w:pPr>
      <w:r>
        <w:rPr>
          <w:rFonts w:ascii="Times New Roman" w:hAnsi="Times New Roman"/>
        </w:rPr>
      </w:r>
      <w:r/>
      <w:r/>
    </w:p>
    <w:tbl>
      <w:tblPr>
        <w:tblW w:w="14655" w:type="dxa"/>
        <w:tblLayout w:type="fixed"/>
        <w:tblLook w:val="04A0" w:firstRow="1" w:lastRow="0" w:firstColumn="1" w:lastColumn="0" w:noHBand="0" w:noVBand="1"/>
      </w:tblPr>
      <w:tblGrid>
        <w:gridCol w:w="4787"/>
        <w:gridCol w:w="9868"/>
      </w:tblGrid>
      <w:tr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Качественные результаты и способы их измерения*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В поле «Качественные результаты и способы их измерения» </w:t>
            </w:r>
            <w:r>
              <w:rPr>
                <w:rFonts w:ascii="Times New Roman" w:hAnsi="Times New Roman"/>
                <w:i/>
              </w:rPr>
              <w:t xml:space="preserve">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достигнуты.</w:t>
            </w:r>
            <w:r>
              <w:rPr>
                <w:rFonts w:ascii="Times New Roman" w:hAnsi="Times New Roman"/>
              </w:rPr>
            </w:r>
            <w:r/>
          </w:p>
        </w:tc>
      </w:tr>
    </w:tbl>
    <w:p>
      <w:pPr>
        <w:spacing w:line="240" w:lineRule="auto"/>
      </w:pPr>
      <w:r>
        <w:rPr>
          <w:rFonts w:ascii="Times New Roman" w:hAnsi="Times New Roman"/>
        </w:rPr>
      </w:r>
      <w:r/>
      <w:r/>
    </w:p>
    <w:tbl>
      <w:tblPr>
        <w:tblW w:w="14655" w:type="dxa"/>
        <w:tblLayout w:type="fixed"/>
        <w:tblLook w:val="04A0" w:firstRow="1" w:lastRow="0" w:firstColumn="1" w:lastColumn="0" w:noHBand="0" w:noVBand="1"/>
      </w:tblPr>
      <w:tblGrid>
        <w:gridCol w:w="4787"/>
        <w:gridCol w:w="4918"/>
        <w:gridCol w:w="4950"/>
      </w:tblGrid>
      <w:tr>
        <w:trPr>
          <w:trHeight w:val="14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/>
          </w:p>
          <w:p>
            <w:pPr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11. Задачи проекта*</w:t>
            </w:r>
            <w:r>
              <w:rPr>
                <w:rFonts w:ascii="Times New Roman" w:hAnsi="Times New Roman"/>
                <w:b/>
              </w:rPr>
            </w:r>
            <w:r/>
          </w:p>
          <w:p>
            <w:pPr>
              <w:spacing w:line="240" w:lineRule="auto"/>
              <w:rPr>
                <w:rFonts w:ascii="Times New Roman" w:hAnsi="Times New Roman"/>
                <w:b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787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300 символов)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line="240" w:lineRule="auto"/>
            </w:pPr>
            <w:r>
              <w:rPr>
                <w:rFonts w:ascii="Times New Roman" w:hAnsi="Times New Roman"/>
                <w:i/>
              </w:rPr>
              <w:t xml:space="preserve">Следует перечислить только те задачи, которые будут способствовать достижению цели проекта.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line="240" w:lineRule="auto"/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line="240" w:lineRule="auto"/>
            </w:pPr>
            <w:r>
              <w:rPr>
                <w:rFonts w:ascii="Times New Roman" w:hAnsi="Times New Roman"/>
                <w:i/>
              </w:rPr>
              <w:t xml:space="preserve">Важно обеспечить логическую связь между задачами и причинами проблем целевых групп (</w:t>
            </w:r>
            <w:r>
              <w:rPr>
                <w:rFonts w:ascii="Times New Roman" w:hAnsi="Times New Roman"/>
                <w:i/>
              </w:rPr>
              <w:t xml:space="preserve">пп</w:t>
            </w:r>
            <w:r>
              <w:rPr>
                <w:rFonts w:ascii="Times New Roman" w:hAnsi="Times New Roman"/>
                <w:i/>
              </w:rPr>
              <w:t xml:space="preserve">. 7, 8 раздела «О проекте»). Как правило, задачами проекта являются шаги по устранению выявленных причин.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line="240" w:lineRule="auto"/>
            </w:pPr>
            <w:r>
              <w:rPr>
                <w:rFonts w:ascii="Times New Roman" w:hAnsi="Times New Roman"/>
                <w:i/>
              </w:rPr>
              <w:t xml:space="preserve">Каждую задачу необходимо указать в отдельном поле. Все задачи ав</w:t>
            </w:r>
            <w:r>
              <w:rPr>
                <w:rFonts w:ascii="Times New Roman" w:hAnsi="Times New Roman"/>
                <w:i/>
              </w:rPr>
              <w:t xml:space="preserve">томатически появятся в разделе «Календарный план».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line="240" w:lineRule="auto"/>
            </w:pPr>
            <w:r>
              <w:rPr>
                <w:rFonts w:ascii="Times New Roman" w:hAnsi="Times New Roman"/>
                <w:i/>
              </w:rPr>
              <w:t xml:space="preserve">Важно не путать задачи с мероприятиями проекта.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(Примечание: на портале </w:t>
            </w:r>
            <w:hyperlink r:id="rId12" w:tooltip="http://новосибирск.гранты.рф" w:history="1">
              <w:r>
                <w:rPr>
                  <w:rStyle w:val="174"/>
                  <w:rFonts w:ascii="Times New Roman" w:hAnsi="Times New Roman"/>
                  <w:i/>
                </w:rPr>
                <w:t xml:space="preserve">http://новосибирск.гранты.рф</w:t>
              </w:r>
            </w:hyperlink>
            <w:r>
              <w:rPr>
                <w:rFonts w:ascii="Times New Roman" w:hAnsi="Times New Roman"/>
                <w:i/>
              </w:rPr>
              <w:t xml:space="preserve"> каждая задача помещается</w:t>
            </w:r>
            <w:r>
              <w:rPr>
                <w:rFonts w:ascii="Times New Roman" w:hAnsi="Times New Roman"/>
                <w:i/>
              </w:rPr>
              <w:t xml:space="preserve"> в отдельное поле, без указания порядкового номера,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задаче).</w:t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right w:val="single" w:color="000000" w:sz="4" w:space="0"/>
            </w:tcBorders>
            <w:tcW w:w="4787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12. Партнеры проекта 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8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Партнер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Вид поддержки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right w:val="single" w:color="000000" w:sz="4" w:space="0"/>
            </w:tcBorders>
            <w:tcW w:w="4787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right w:val="single" w:color="000000" w:sz="4" w:space="0"/>
            </w:tcBorders>
            <w:tcW w:w="4787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960"/>
        </w:trPr>
        <w:tc>
          <w:tcPr>
            <w:tcW w:w="4787" w:type="dxa"/>
            <w:vAlign w:val="center"/>
            <w:textDirection w:val="lrTb"/>
            <w:noWrap w:val="false"/>
          </w:tcPr>
          <w:p>
            <w:pPr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300 символов)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keepLines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keepLines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выбрать вид поддержки</w:t>
            </w:r>
            <w:r>
              <w:rPr>
                <w:rFonts w:ascii="Times New Roman" w:hAnsi="Times New Roman"/>
                <w:i/>
              </w:rPr>
              <w:t xml:space="preserve"> из списка или ввести свой вариант. 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keepLines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в реализации проекта.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Размер файла не должен быть </w:t>
            </w:r>
            <w:r>
              <w:rPr>
                <w:rFonts w:ascii="Times New Roman" w:hAnsi="Times New Roman"/>
                <w:i/>
              </w:rPr>
              <w:t xml:space="preserve">больше 10 мегабайт.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Формат файла только </w:t>
            </w:r>
            <w:r>
              <w:rPr>
                <w:rFonts w:ascii="Times New Roman" w:hAnsi="Times New Roman"/>
                <w:i/>
              </w:rPr>
              <w:t xml:space="preserve">pdf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  <w:lang w:val="en-US"/>
              </w:rPr>
              <w:t xml:space="preserve">jpeg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jpg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tiff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png</w:t>
            </w:r>
            <w:r>
              <w:rPr>
                <w:rFonts w:ascii="Times New Roman" w:hAnsi="Times New Roman"/>
                <w:i/>
              </w:rPr>
              <w:t xml:space="preserve">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/>
          </w:p>
        </w:tc>
      </w:tr>
      <w:tr>
        <w:trPr>
          <w:trHeight w:val="22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13. Как будет организовано информационное сопровождение проекта*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787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1000 символов)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both"/>
              <w:keepLines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rFonts w:ascii="Times New Roman" w:hAnsi="Times New Roman"/>
                <w:i/>
              </w:rPr>
              <w:br/>
            </w:r>
            <w:r>
              <w:rPr>
                <w:rFonts w:ascii="Times New Roman" w:hAnsi="Times New Roman"/>
                <w:i/>
              </w:rPr>
              <w:t xml:space="preserve">в СМИ и в сети Интернет.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0" w:name="undefined"/>
            <w:r/>
            <w:bookmarkEnd w:id="0"/>
            <w:r>
              <w:rPr>
                <w:rFonts w:ascii="Times New Roman" w:hAnsi="Times New Roman"/>
                <w:b/>
              </w:rPr>
              <w:t xml:space="preserve">14. Дальнейшее развитие проекта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textDirection w:val="lrTb"/>
            <w:noWrap w:val="false"/>
          </w:tcPr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bottom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2500 символов)</w:t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both"/>
              <w:keepLines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привести планы по реализации проекта после завершения </w:t>
            </w:r>
            <w:r>
              <w:rPr>
                <w:rFonts w:ascii="Times New Roman" w:hAnsi="Times New Roman"/>
                <w:i/>
              </w:rPr>
              <w:t xml:space="preserve">грантового</w:t>
            </w:r>
            <w:r>
              <w:rPr>
                <w:rFonts w:ascii="Times New Roman" w:hAnsi="Times New Roman"/>
                <w:i/>
              </w:rPr>
              <w:t xml:space="preserve"> финансирования и указать отложенный социальный эффект.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15. Источники ресурсного обеспечения проекта в дальнейшем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500 символов)</w:t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указать предполагаемые источники ресурсного обеспечения реализации проекта после завершения </w:t>
            </w:r>
            <w:r>
              <w:rPr>
                <w:rFonts w:ascii="Times New Roman" w:hAnsi="Times New Roman"/>
                <w:i/>
              </w:rPr>
              <w:t xml:space="preserve">грантового</w:t>
            </w:r>
            <w:r>
              <w:rPr>
                <w:rFonts w:ascii="Times New Roman" w:hAnsi="Times New Roman"/>
                <w:i/>
              </w:rPr>
              <w:t xml:space="preserve"> финансирования.</w:t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7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</w:tbl>
    <w:p>
      <w:pPr>
        <w:spacing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</w:rPr>
        <w:br w:type="page" w:clear="all"/>
      </w:r>
      <w:r/>
      <w:r/>
    </w:p>
    <w:tbl>
      <w:tblPr>
        <w:tblW w:w="14458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4436"/>
        <w:gridCol w:w="55"/>
        <w:gridCol w:w="44"/>
        <w:gridCol w:w="9923"/>
      </w:tblGrid>
      <w:tr>
        <w:trPr>
          <w:trHeight w:val="220"/>
        </w:trPr>
        <w:tc>
          <w:tcPr>
            <w:gridSpan w:val="4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458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0"/>
              <w:jc w:val="center"/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Руководитель проекта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bottom w:val="single" w:color="000000" w:sz="4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gridSpan w:val="2"/>
            <w:tcBorders>
              <w:right w:val="single" w:color="000000" w:sz="4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0" w:name="undefined"/>
            <w:r/>
            <w:bookmarkEnd w:id="0"/>
            <w:r>
              <w:rPr>
                <w:rFonts w:ascii="Times New Roman" w:hAnsi="Times New Roman"/>
                <w:b/>
              </w:rPr>
              <w:t xml:space="preserve">1. Должность руководителя проекта </w:t>
            </w:r>
            <w:r>
              <w:rPr>
                <w:rFonts w:ascii="Times New Roman" w:hAnsi="Times New Roman"/>
                <w:b/>
              </w:rPr>
              <w:br/>
            </w:r>
            <w:r>
              <w:rPr>
                <w:rFonts w:ascii="Times New Roman" w:hAnsi="Times New Roman"/>
                <w:b/>
              </w:rPr>
              <w:t xml:space="preserve">в организации-заявителе*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300 символов)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/>
          </w:p>
        </w:tc>
      </w:tr>
      <w:tr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/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Примечание: при заполнении заявки на портале </w:t>
            </w:r>
            <w:hyperlink r:id="rId13" w:tooltip="http://новосибирск.гранты.рф" w:history="1">
              <w:r>
                <w:rPr>
                  <w:rStyle w:val="174"/>
                  <w:rFonts w:ascii="Times New Roman" w:hAnsi="Times New Roman"/>
                  <w:i/>
                </w:rPr>
                <w:t xml:space="preserve">http://новосибирск.гранты.рф</w:t>
              </w:r>
            </w:hyperlink>
            <w:r>
              <w:rPr>
                <w:rFonts w:ascii="Times New Roman" w:hAnsi="Times New Roman"/>
                <w:i/>
              </w:rPr>
              <w:t xml:space="preserve"> Вам будет предложено загрузить информацию о руководителе проекта с портала «Созидатели» (</w:t>
            </w:r>
            <w:hyperlink r:id="rId14" w:tooltip="https://sozidateli.ru/" w:history="1">
              <w:r>
                <w:rPr>
                  <w:rFonts w:ascii="Times New Roman" w:hAnsi="Times New Roman"/>
                  <w:i/>
                </w:rPr>
                <w:t xml:space="preserve">sozidateli.ru</w:t>
              </w:r>
            </w:hyperlink>
            <w:r>
              <w:rPr>
                <w:rFonts w:ascii="Times New Roman" w:hAnsi="Times New Roman"/>
                <w:i/>
              </w:rPr>
              <w:t xml:space="preserve">), нажав кнопку «Поиск на портале «Созидатели», либо «Пригласить по электронной почте»</w:t>
            </w:r>
            <w:r>
              <w:rPr>
                <w:rFonts w:ascii="Times New Roman" w:hAnsi="Times New Roman"/>
                <w:i/>
              </w:rPr>
              <w:t xml:space="preserve">. Также можно внести информацию о руководителе вручную, выбрав кнопку «Заполнить вручную».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spacing w:val="-4"/>
              </w:rPr>
              <w:t xml:space="preserve">Рекомендуется загружать профиль руководителя проекта с </w:t>
            </w:r>
            <w:hyperlink r:id="rId15" w:tooltip="https://sozidateli.ru/" w:history="1">
              <w:r>
                <w:rPr>
                  <w:rFonts w:ascii="Times New Roman" w:hAnsi="Times New Roman"/>
                  <w:i/>
                  <w:spacing w:val="-4"/>
                </w:rPr>
                <w:t xml:space="preserve">портала «Созидатели»</w:t>
              </w:r>
            </w:hyperlink>
            <w:r>
              <w:rPr>
                <w:rFonts w:ascii="Times New Roman" w:hAnsi="Times New Roman"/>
                <w:i/>
                <w:spacing w:val="-4"/>
              </w:rPr>
              <w:t xml:space="preserve">, что позволит:</w:t>
            </w:r>
            <w:r>
              <w:rPr>
                <w:rFonts w:ascii="Times New Roman" w:hAnsi="Times New Roman"/>
                <w:i/>
                <w:spacing w:val="-4"/>
              </w:rPr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  <w:r>
              <w:rPr>
                <w:rFonts w:ascii="Times New Roman" w:hAnsi="Times New Roman"/>
                <w:b/>
                <w:i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i/>
              </w:rPr>
              <w:t xml:space="preserve">- упростить экспертам конкурса оценку информации о составе команды проекта и увеличить шансы на победу в конкурсе</w:t>
            </w:r>
            <w:r>
              <w:rPr>
                <w:rFonts w:ascii="Times New Roman" w:hAnsi="Times New Roman"/>
                <w:i/>
              </w:rPr>
              <w:t xml:space="preserve"> (поскольку члены команды подтвердят участие в проекте лично).</w:t>
            </w:r>
            <w:r>
              <w:rPr>
                <w:rFonts w:ascii="Times New Roman" w:hAnsi="Times New Roman"/>
                <w:i/>
              </w:rPr>
            </w:r>
            <w:r/>
          </w:p>
        </w:tc>
      </w:tr>
      <w:tr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/>
          </w:p>
        </w:tc>
      </w:tr>
      <w:tr>
        <w:trPr>
          <w:trHeight w:val="4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0" w:name="undefined"/>
            <w:r/>
            <w:bookmarkEnd w:id="0"/>
            <w:r>
              <w:rPr>
                <w:rFonts w:ascii="Times New Roman" w:hAnsi="Times New Roman"/>
                <w:b/>
              </w:rPr>
              <w:t xml:space="preserve">Статус подтверждения данных пользователя на портале «Созидатели»</w:t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textDirection w:val="lrTb"/>
            <w:noWrap w:val="false"/>
          </w:tcPr>
          <w:p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Автоматически указывается соответствующий статус</w:t>
            </w:r>
            <w:r>
              <w:rPr>
                <w:rFonts w:ascii="Times New Roman" w:hAnsi="Times New Roman"/>
              </w:rPr>
            </w:r>
            <w:r/>
          </w:p>
          <w:p>
            <w:pPr>
              <w:spacing w:line="240" w:lineRule="auto"/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/>
          </w:p>
          <w:p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</w:rPr>
            </w:r>
            <w:r>
              <w:rPr>
                <w:rFonts w:ascii="Times New Roman" w:hAnsi="Times New Roman"/>
                <w:b/>
                <w:u w:val="single"/>
              </w:rPr>
            </w:r>
            <w:r/>
          </w:p>
          <w:p>
            <w:pPr>
              <w:spacing w:line="240" w:lineRule="auto"/>
              <w:rPr>
                <w:rFonts w:ascii="Times New Roman" w:hAnsi="Times New Roman"/>
                <w:bCs/>
                <w:u w:val="single"/>
              </w:rPr>
            </w:pPr>
            <w:r>
              <w:rPr>
                <w:rFonts w:ascii="Times New Roman" w:hAnsi="Times New Roman"/>
                <w:i/>
              </w:rPr>
              <w:t xml:space="preserve">При выборе заполнения вручную (не на портале «Созидатели») в форме заявки появятся дополнительные поля:</w:t>
            </w:r>
            <w:r>
              <w:rPr>
                <w:rFonts w:ascii="Times New Roman" w:hAnsi="Times New Roman"/>
                <w:b/>
                <w:i/>
              </w:rPr>
            </w:r>
            <w:r/>
          </w:p>
        </w:tc>
      </w:tr>
      <w:tr>
        <w:trPr>
          <w:trHeight w:val="4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/>
          </w:p>
          <w:p>
            <w:pPr>
              <w:spacing w:line="240" w:lineRule="auto"/>
              <w:rPr>
                <w:rFonts w:ascii="Times New Roman" w:hAnsi="Times New Roman"/>
                <w:b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Фотография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vMerge w:val="restart"/>
            <w:textDirection w:val="lrTb"/>
            <w:noWrap w:val="false"/>
          </w:tcPr>
          <w:p>
            <w:pPr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Необходимо загрузить фотографию. Размер файла не должен быть больше 10 мегабайт. Формат файла: только изображения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jpg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png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tiff</w:t>
            </w:r>
            <w:r>
              <w:rPr>
                <w:rFonts w:ascii="Times New Roman" w:hAnsi="Times New Roman"/>
                <w:i/>
              </w:rPr>
              <w:t xml:space="preserve">.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vMerge w:val="continue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bottom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gridSpan w:val="2"/>
            <w:tcBorders>
              <w:right w:val="single" w:color="000000" w:sz="4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2. ФИО руководителя проекта*</w:t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4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  <w:r/>
          </w:p>
        </w:tc>
      </w:tr>
      <w:tr>
        <w:trPr>
          <w:trHeight w:val="4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bottom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gridSpan w:val="2"/>
            <w:tcBorders>
              <w:right w:val="single" w:color="000000" w:sz="4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3. Дата рождения*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bottom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(ДД.ММ.ГГГГ) 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spacing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gridSpan w:val="2"/>
            <w:tcBorders>
              <w:right w:val="single" w:color="000000" w:sz="4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4. Электронная почта*</w:t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/>
          </w:p>
        </w:tc>
      </w:tr>
      <w:tr>
        <w:trPr>
          <w:trHeight w:val="22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/>
          </w:p>
        </w:tc>
      </w:tr>
      <w:tr>
        <w:trPr>
          <w:trHeight w:val="280"/>
        </w:trPr>
        <w:tc>
          <w:tcPr>
            <w:gridSpan w:val="2"/>
            <w:tcBorders>
              <w:right w:val="single" w:color="000000" w:sz="4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5. Рабочий телефон*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+7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textDirection w:val="lrTb"/>
            <w:noWrap w:val="false"/>
          </w:tcPr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36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6. Мобильный телефон*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22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+7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22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bottom w:val="single" w:color="000000" w:sz="4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40"/>
        </w:trPr>
        <w:tc>
          <w:tcPr>
            <w:gridSpan w:val="2"/>
            <w:tcBorders>
              <w:right w:val="single" w:color="000000" w:sz="4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0" w:name="undefined"/>
            <w:r/>
            <w:bookmarkEnd w:id="0"/>
            <w:r>
              <w:rPr>
                <w:rFonts w:ascii="Times New Roman" w:hAnsi="Times New Roman"/>
                <w:b/>
              </w:rPr>
              <w:t xml:space="preserve">7. Образование*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основное общее (9 классов)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5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среднее общее (11 классов)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5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среднее профессиональное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5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незаконченное высшее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5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высшее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5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более одного высшего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bottom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jc w:val="both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В данном поле также можно поставить отметку об ученой степени.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spacing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1072"/>
        </w:trPr>
        <w:tc>
          <w:tcPr>
            <w:gridSpan w:val="2"/>
            <w:tcBorders>
              <w:right w:val="single" w:color="000000" w:sz="4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0" w:name="undefined"/>
            <w:r/>
            <w:bookmarkEnd w:id="0"/>
            <w:r>
              <w:rPr>
                <w:rFonts w:ascii="Times New Roman" w:hAnsi="Times New Roman"/>
                <w:b/>
              </w:rPr>
              <w:t xml:space="preserve">8. Образовательные организации </w:t>
            </w:r>
            <w:r>
              <w:rPr>
                <w:rFonts w:ascii="Times New Roman" w:hAnsi="Times New Roman"/>
                <w:b/>
              </w:rPr>
              <w:br/>
            </w:r>
            <w:r>
              <w:rPr>
                <w:rFonts w:ascii="Times New Roman" w:hAnsi="Times New Roman"/>
                <w:b/>
              </w:rPr>
              <w:t xml:space="preserve">и специальности</w:t>
            </w:r>
            <w:r>
              <w:rPr>
                <w:rFonts w:ascii="Times New Roman" w:hAnsi="Times New Roman"/>
              </w:rPr>
            </w:r>
            <w:r/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keepLines/>
              <w:spacing w:line="240" w:lineRule="auto"/>
              <w:tabs>
                <w:tab w:val="left" w:pos="37" w:leader="none"/>
              </w:tabs>
            </w:pPr>
            <w:r>
              <w:rPr>
                <w:rFonts w:ascii="Times New Roman" w:hAnsi="Times New Roman"/>
              </w:rPr>
              <w:t xml:space="preserve">1. Образовательная организация:</w:t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tabs>
                <w:tab w:val="left" w:pos="37" w:leader="none"/>
              </w:tabs>
            </w:pPr>
            <w:r>
              <w:rPr>
                <w:rFonts w:ascii="Times New Roman" w:hAnsi="Times New Roman"/>
              </w:rPr>
              <w:t xml:space="preserve">2. Специальность:</w:t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tabs>
                <w:tab w:val="left" w:pos="37" w:leader="none"/>
              </w:tabs>
            </w:pPr>
            <w:r>
              <w:rPr>
                <w:rFonts w:ascii="Times New Roman" w:hAnsi="Times New Roman"/>
              </w:rPr>
              <w:t xml:space="preserve">3. Год начала:</w:t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4. Год окончания: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/>
          </w:p>
          <w:p>
            <w:pPr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bottom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указать информацию об образовании (не более 5 образовательных организаций).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gridSpan w:val="2"/>
            <w:tcBorders>
              <w:right w:val="single" w:color="000000" w:sz="4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9. Опыт работы* 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keepLines/>
              <w:spacing w:line="240" w:lineRule="auto"/>
              <w:tabs>
                <w:tab w:val="left" w:pos="37" w:leader="none"/>
              </w:tabs>
            </w:pPr>
            <w:r>
              <w:rPr>
                <w:rFonts w:ascii="Times New Roman" w:hAnsi="Times New Roman"/>
              </w:rPr>
              <w:t xml:space="preserve">1. Организация:</w:t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tabs>
                <w:tab w:val="left" w:pos="37" w:leader="none"/>
              </w:tabs>
            </w:pPr>
            <w:r>
              <w:rPr>
                <w:rFonts w:ascii="Times New Roman" w:hAnsi="Times New Roman"/>
              </w:rPr>
              <w:t xml:space="preserve">2. Должность:</w:t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tabs>
                <w:tab w:val="left" w:pos="37" w:leader="none"/>
              </w:tabs>
            </w:pPr>
            <w:r>
              <w:rPr>
                <w:rFonts w:ascii="Times New Roman" w:hAnsi="Times New Roman"/>
              </w:rPr>
              <w:t xml:space="preserve">3. Год начала:</w:t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Год окончания: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jc w:val="both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Следует указать не более 10 последних мест работы руководителя проекта. При отсутствии опыта работы указать «нет опыта».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textDirection w:val="lrTb"/>
            <w:noWrap w:val="false"/>
          </w:tcPr>
          <w:p>
            <w:pPr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10"/>
                <w:szCs w:val="10"/>
              </w:rPr>
            </w:r>
            <w:r>
              <w:rPr>
                <w:rFonts w:ascii="Times New Roman" w:hAnsi="Times New Roman"/>
                <w:sz w:val="10"/>
                <w:szCs w:val="10"/>
              </w:rPr>
            </w:r>
            <w:r/>
          </w:p>
          <w:p>
            <w:pPr>
              <w:spacing w:line="240" w:lineRule="auto"/>
              <w:rPr>
                <w:rFonts w:ascii="Times New Roman" w:hAnsi="Times New Roman"/>
                <w:sz w:val="10"/>
                <w:szCs w:val="1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/>
          </w:p>
        </w:tc>
      </w:tr>
      <w:tr>
        <w:trPr>
          <w:trHeight w:val="220"/>
        </w:trPr>
        <w:tc>
          <w:tcPr>
            <w:gridSpan w:val="2"/>
            <w:tcBorders>
              <w:right w:val="single" w:color="000000" w:sz="4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10. Дополнительные сведения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22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2500 символов) 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В этом поле можно указать дополнительную и</w:t>
            </w:r>
            <w:r>
              <w:rPr>
                <w:rFonts w:ascii="Times New Roman" w:hAnsi="Times New Roman"/>
                <w:i/>
              </w:rPr>
              <w:t xml:space="preserve">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center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</w:r>
            <w:r/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</w:r>
            <w:r/>
          </w:p>
        </w:tc>
      </w:tr>
      <w:tr>
        <w:trPr>
          <w:trHeight w:val="4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0" w:name="undefined"/>
            <w:r/>
            <w:bookmarkEnd w:id="0"/>
            <w:r>
              <w:rPr>
                <w:rFonts w:ascii="Times New Roman" w:hAnsi="Times New Roman"/>
                <w:b/>
              </w:rPr>
              <w:t xml:space="preserve">11. Рекомендации, письма, </w:t>
            </w:r>
            <w:r>
              <w:rPr>
                <w:rFonts w:ascii="Times New Roman" w:hAnsi="Times New Roman"/>
                <w:b/>
              </w:rPr>
              <w:br/>
            </w:r>
            <w:r>
              <w:rPr>
                <w:rFonts w:ascii="Times New Roman" w:hAnsi="Times New Roman"/>
                <w:b/>
              </w:rPr>
              <w:t xml:space="preserve">отзывы, характеристики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мегабайт. Формат файлов: </w:t>
            </w:r>
            <w:r>
              <w:rPr>
                <w:rFonts w:ascii="Times New Roman" w:hAnsi="Times New Roman"/>
                <w:i/>
              </w:rPr>
              <w:t xml:space="preserve">pdf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jpg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jpeg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png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tiff</w:t>
            </w:r>
            <w:r>
              <w:rPr>
                <w:rFonts w:ascii="Times New Roman" w:hAnsi="Times New Roman"/>
                <w:i/>
              </w:rPr>
              <w:t xml:space="preserve">.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bottom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gridSpan w:val="2"/>
            <w:tcBorders>
              <w:right w:val="single" w:color="000000" w:sz="4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12. Ссылка на профили в социальных сетях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1000 символов)</w:t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gridSpan w:val="4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458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0"/>
              <w:jc w:val="center"/>
              <w:keepLines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Команда проекта</w:t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gridSpan w:val="4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458" w:type="dxa"/>
            <w:textDirection w:val="lrTb"/>
            <w:noWrap w:val="false"/>
          </w:tcPr>
          <w:p>
            <w:pPr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В данном разделе следует заполнить нижеприведённую форму </w:t>
            </w:r>
            <w:r>
              <w:rPr>
                <w:rFonts w:ascii="Times New Roman" w:hAnsi="Times New Roman"/>
                <w:b/>
              </w:rPr>
              <w:t xml:space="preserve">на каждого ключевого члена</w:t>
            </w:r>
            <w:r>
              <w:rPr>
                <w:rFonts w:ascii="Times New Roman" w:hAnsi="Times New Roman"/>
              </w:rPr>
              <w:t xml:space="preserve"> команды проекта. </w:t>
            </w:r>
            <w:r>
              <w:rPr>
                <w:rFonts w:ascii="Times New Roman" w:hAnsi="Times New Roman"/>
              </w:rPr>
            </w:r>
            <w:r/>
          </w:p>
          <w:p>
            <w:pPr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Как правило, указывается 5-7 ключевых членов команды. Всего можно добавить до 15 членов команды.</w:t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gridSpan w:val="3"/>
            <w:tcBorders>
              <w:right w:val="single" w:color="000000" w:sz="4" w:space="0"/>
            </w:tcBorders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1. Должность или роль участника</w:t>
            </w:r>
            <w:r>
              <w:rPr>
                <w:rFonts w:ascii="Times New Roman" w:hAnsi="Times New Roman"/>
                <w:b/>
              </w:rPr>
              <w:br/>
            </w:r>
            <w:r>
              <w:rPr>
                <w:rFonts w:ascii="Times New Roman" w:hAnsi="Times New Roman"/>
                <w:b/>
              </w:rPr>
              <w:t xml:space="preserve">в заявленном проекте*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(до 300 символов)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При заполнении заявки на портале </w:t>
            </w:r>
            <w:hyperlink r:id="rId16" w:tooltip="http://новосибирск.гранты.рф" w:history="1">
              <w:r>
                <w:rPr>
                  <w:rStyle w:val="174"/>
                  <w:rFonts w:ascii="Times New Roman" w:hAnsi="Times New Roman"/>
                  <w:i/>
                </w:rPr>
                <w:t xml:space="preserve">http://новосибирск.гранты.рф</w:t>
              </w:r>
            </w:hyperlink>
            <w:r>
              <w:rPr>
                <w:rFonts w:ascii="Times New Roman" w:hAnsi="Times New Roman"/>
                <w:i/>
              </w:rPr>
              <w:t xml:space="preserve"> Вам будет предложено загрузить информацию о членах команды с портала «Созидатели» (</w:t>
            </w:r>
            <w:hyperlink r:id="rId17" w:tooltip="https://sozidateli.ru/" w:history="1">
              <w:r>
                <w:rPr>
                  <w:rFonts w:ascii="Times New Roman" w:hAnsi="Times New Roman"/>
                  <w:i/>
                  <w:u w:val="single"/>
                </w:rPr>
                <w:t xml:space="preserve">sozidateli.ru</w:t>
              </w:r>
            </w:hyperlink>
            <w:r>
              <w:rPr>
                <w:rFonts w:ascii="Times New Roman" w:hAnsi="Times New Roman"/>
                <w:i/>
                <w:u w:val="single"/>
              </w:rPr>
              <w:t xml:space="preserve">)</w:t>
            </w:r>
            <w:r>
              <w:rPr>
                <w:rFonts w:ascii="Times New Roman" w:hAnsi="Times New Roman"/>
                <w:i/>
              </w:rPr>
              <w:t xml:space="preserve">, нажав кнопку «Поиск на портале «Созидатели», либо «Пригласить по электронной почте». Такж</w:t>
            </w:r>
            <w:r>
              <w:rPr>
                <w:rFonts w:ascii="Times New Roman" w:hAnsi="Times New Roman"/>
                <w:i/>
              </w:rPr>
              <w:t xml:space="preserve">е можно внести информацию вручную, выбрав кнопку «Заполнить вручную».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Рекомендуется загружать профили членов команды проекта с </w:t>
            </w:r>
            <w:hyperlink r:id="rId18" w:tooltip="https://sozidateli.ru/" w:history="1">
              <w:r>
                <w:rPr>
                  <w:rFonts w:ascii="Times New Roman" w:hAnsi="Times New Roman"/>
                  <w:i/>
                </w:rPr>
                <w:t xml:space="preserve">портала «Созидатели»</w:t>
              </w:r>
            </w:hyperlink>
            <w:r>
              <w:rPr>
                <w:rFonts w:ascii="Times New Roman" w:hAnsi="Times New Roman"/>
                <w:i/>
              </w:rPr>
              <w:t xml:space="preserve">, что позволит: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- не заполнять эти сведени</w:t>
            </w:r>
            <w:r>
              <w:rPr>
                <w:rFonts w:ascii="Times New Roman" w:hAnsi="Times New Roman"/>
                <w:i/>
              </w:rPr>
              <w:t xml:space="preserve">я каждый раз заново при подготовке новых заявок, а использовать однажды заполненные профили на портале «Созидатели»;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- упростить экспертам конкурса оценку информации о составе команды проекта и увеличить шансы на победу в конкурсе (поскольку члены команды </w:t>
            </w:r>
            <w:r>
              <w:rPr>
                <w:rFonts w:ascii="Times New Roman" w:hAnsi="Times New Roman"/>
                <w:i/>
              </w:rPr>
              <w:t xml:space="preserve">подтвердят участие в проекте лично).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/>
          </w:p>
        </w:tc>
      </w:tr>
      <w:tr>
        <w:trPr>
          <w:trHeight w:val="220"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35" w:type="dxa"/>
            <w:textDirection w:val="lrTb"/>
            <w:noWrap w:val="false"/>
          </w:tcPr>
          <w:p>
            <w:pPr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Статус подтверждения данных пользователя на портале «Созидатели»</w:t>
            </w:r>
            <w:r>
              <w:rPr>
                <w:rFonts w:ascii="Times New Roman" w:hAnsi="Times New Roman"/>
                <w:b/>
                <w:u w:val="single"/>
              </w:rPr>
            </w:r>
            <w:r/>
          </w:p>
          <w:p>
            <w:pPr>
              <w:spacing w:line="240" w:lineRule="auto"/>
              <w:rPr>
                <w:rFonts w:ascii="Times New Roman" w:hAnsi="Times New Roman"/>
                <w:bCs/>
                <w:u w:val="singl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3" w:type="dxa"/>
            <w:textDirection w:val="lrTb"/>
            <w:noWrap w:val="false"/>
          </w:tcPr>
          <w:p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Автоматически указывается соответствующий статус</w:t>
            </w:r>
            <w:r>
              <w:rPr>
                <w:rFonts w:ascii="Times New Roman" w:hAnsi="Times New Roman"/>
              </w:rPr>
            </w:r>
            <w:r/>
          </w:p>
          <w:p>
            <w:pPr>
              <w:spacing w:line="240" w:lineRule="auto"/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/>
          </w:p>
          <w:p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</w:rPr>
            </w:r>
            <w:r>
              <w:rPr>
                <w:rFonts w:ascii="Times New Roman" w:hAnsi="Times New Roman"/>
                <w:b/>
                <w:u w:val="single"/>
              </w:rPr>
            </w:r>
            <w:r/>
          </w:p>
          <w:p>
            <w:pPr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При выборе заполнения вручную (не на портале «Созидатели») в форме заявки появятся дополнительные поля:</w:t>
            </w:r>
            <w:r>
              <w:rPr>
                <w:rFonts w:ascii="Times New Roman" w:hAnsi="Times New Roman"/>
                <w:b/>
                <w:u w:val="single"/>
              </w:rPr>
            </w:r>
            <w:r/>
          </w:p>
          <w:p>
            <w:pPr>
              <w:spacing w:line="240" w:lineRule="auto"/>
              <w:rPr>
                <w:rFonts w:ascii="Times New Roman" w:hAnsi="Times New Roman"/>
                <w:b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  <w:r/>
          </w:p>
        </w:tc>
      </w:tr>
      <w:tr>
        <w:trPr>
          <w:trHeight w:val="220"/>
        </w:trPr>
        <w:tc>
          <w:tcPr>
            <w:gridSpan w:val="3"/>
            <w:tcBorders>
              <w:right w:val="single" w:color="000000" w:sz="4" w:space="0"/>
            </w:tcBorders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2. ФИО члена команды*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220"/>
        </w:trPr>
        <w:tc>
          <w:tcPr>
            <w:gridSpan w:val="3"/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220"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3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gridSpan w:val="3"/>
            <w:tcBorders>
              <w:right w:val="single" w:color="000000" w:sz="4" w:space="0"/>
            </w:tcBorders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3. Образование*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основное общее (9 классов)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5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среднее общее (11 классов)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5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среднее профессиональное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5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незаконченное высшее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5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высшее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5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более одного высшего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gridSpan w:val="3"/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jc w:val="both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(Примечание: из предложенного списка выберите уровень образования).</w:t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35" w:type="dxa"/>
            <w:textDirection w:val="lrTb"/>
            <w:noWrap w:val="false"/>
          </w:tcPr>
          <w:p>
            <w:pPr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4. Образовательные организации </w:t>
            </w:r>
            <w:r>
              <w:rPr>
                <w:rFonts w:ascii="Times New Roman" w:hAnsi="Times New Roman"/>
                <w:b/>
              </w:rPr>
              <w:br/>
            </w:r>
            <w:r>
              <w:rPr>
                <w:rFonts w:ascii="Times New Roman" w:hAnsi="Times New Roman"/>
                <w:b/>
              </w:rPr>
              <w:t xml:space="preserve">и специальности</w:t>
            </w:r>
            <w:r>
              <w:rPr>
                <w:rFonts w:ascii="Times New Roman" w:hAnsi="Times New Roman"/>
              </w:rPr>
            </w:r>
            <w:r/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3" w:type="dxa"/>
            <w:textDirection w:val="lrTb"/>
            <w:noWrap w:val="false"/>
          </w:tcPr>
          <w:p>
            <w:pPr>
              <w:keepLines/>
              <w:spacing w:line="240" w:lineRule="auto"/>
              <w:tabs>
                <w:tab w:val="left" w:pos="37" w:leader="none"/>
              </w:tabs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1. Образовательная организация:</w:t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tabs>
                <w:tab w:val="left" w:pos="37" w:leader="none"/>
              </w:tabs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2. Специальность:</w:t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tabs>
                <w:tab w:val="left" w:pos="37" w:leader="none"/>
              </w:tabs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3. Год начала:</w:t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tabs>
                <w:tab w:val="left" w:pos="37" w:leader="none"/>
              </w:tabs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4. Год окончания:</w:t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before="120" w:line="240" w:lineRule="auto"/>
              <w:tabs>
                <w:tab w:val="left" w:pos="37" w:leader="none"/>
              </w:tabs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указать информацию об образовании (не более 5 образовательных организаций).</w:t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5. Опыт работы* 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3" w:type="dxa"/>
            <w:textDirection w:val="lrTb"/>
            <w:noWrap w:val="false"/>
          </w:tcPr>
          <w:p>
            <w:pPr>
              <w:keepLines/>
              <w:spacing w:line="240" w:lineRule="auto"/>
              <w:tabs>
                <w:tab w:val="left" w:pos="37" w:leader="none"/>
              </w:tabs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1. Организация:</w:t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tabs>
                <w:tab w:val="left" w:pos="37" w:leader="none"/>
              </w:tabs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2. Должность:</w:t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tabs>
                <w:tab w:val="left" w:pos="37" w:leader="none"/>
              </w:tabs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3. Год начала:</w:t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tabs>
                <w:tab w:val="left" w:pos="37" w:leader="none"/>
              </w:tabs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4. Год окончания:</w:t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 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gridSpan w:val="3"/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40"/>
        </w:trPr>
        <w:tc>
          <w:tcPr>
            <w:gridSpan w:val="3"/>
            <w:tcBorders>
              <w:right w:val="single" w:color="000000" w:sz="4" w:space="0"/>
            </w:tcBorders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6. Дополнительные сведения 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</w:tbl>
    <w:p>
      <w:pPr>
        <w:spacing w:line="240" w:lineRule="auto"/>
      </w:pPr>
      <w:r>
        <w:rPr>
          <w:rFonts w:ascii="Times New Roman" w:hAnsi="Times New Roman"/>
          <w:i/>
        </w:rPr>
        <w:t xml:space="preserve">                                                                                               (не более 2500 символов)</w:t>
      </w:r>
      <w:r/>
      <w:r/>
    </w:p>
    <w:p>
      <w:pPr>
        <w:ind w:left="4820"/>
        <w:jc w:val="both"/>
        <w:spacing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i/>
          <w:sz w:val="24"/>
          <w:szCs w:val="24"/>
        </w:rPr>
        <w:t xml:space="preserve">В</w:t>
      </w:r>
      <w:r>
        <w:rPr>
          <w:rFonts w:ascii="Times New Roman" w:hAnsi="Times New Roman"/>
          <w:i/>
        </w:rPr>
        <w:t xml:space="preserve"> этом поле можно указать дополнительную информацию о достижениях, добавить ссылки на публикации и другие материалы, а также указать люб</w:t>
      </w:r>
      <w:r>
        <w:rPr>
          <w:rFonts w:ascii="Times New Roman" w:hAnsi="Times New Roman"/>
          <w:i/>
        </w:rPr>
        <w:t xml:space="preserve">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  <w:r/>
      <w:r/>
    </w:p>
    <w:p>
      <w:pPr>
        <w:spacing w:line="240" w:lineRule="auto"/>
      </w:pPr>
      <w:r>
        <w:rPr>
          <w:rFonts w:ascii="Times New Roman" w:hAnsi="Times New Roman"/>
        </w:rPr>
      </w:r>
      <w:r/>
      <w:r/>
    </w:p>
    <w:tbl>
      <w:tblPr>
        <w:tblW w:w="14458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4535"/>
        <w:gridCol w:w="9923"/>
      </w:tblGrid>
      <w:tr>
        <w:trPr>
          <w:trHeight w:val="220"/>
        </w:trPr>
        <w:tc>
          <w:tcPr>
            <w:tcBorders>
              <w:right w:val="single" w:color="000000" w:sz="4" w:space="0"/>
            </w:tcBorders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7. Ссылки на профили в социальных сетях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1000 символов)</w:t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</w:tbl>
    <w:p>
      <w:pPr>
        <w:spacing w:line="240" w:lineRule="auto"/>
        <w:widowControl w:val="o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</w:rPr>
      </w:r>
      <w:r/>
      <w:r/>
    </w:p>
    <w:tbl>
      <w:tblPr>
        <w:tblW w:w="14559" w:type="dxa"/>
        <w:tblLayout w:type="fixed"/>
        <w:tblLook w:val="04A0" w:firstRow="1" w:lastRow="0" w:firstColumn="1" w:lastColumn="0" w:noHBand="0" w:noVBand="1"/>
      </w:tblPr>
      <w:tblGrid>
        <w:gridCol w:w="4778"/>
        <w:gridCol w:w="9781"/>
      </w:tblGrid>
      <w:tr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55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0"/>
              <w:jc w:val="center"/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Организация-заявитель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55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1. ОГРН*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textDirection w:val="lrTb"/>
            <w:noWrap w:val="false"/>
          </w:tcPr>
          <w:p>
            <w:pPr>
              <w:jc w:val="both"/>
              <w:keepLines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На портале </w:t>
            </w:r>
            <w:hyperlink r:id="rId19" w:tooltip="http://новосибирск.гранты.рф" w:history="1">
              <w:r>
                <w:rPr>
                  <w:rStyle w:val="174"/>
                  <w:rFonts w:ascii="Times New Roman" w:hAnsi="Times New Roman"/>
                  <w:i/>
                </w:rPr>
                <w:t xml:space="preserve">http://новосибирск.гранты.рф</w:t>
              </w:r>
            </w:hyperlink>
            <w:r>
              <w:rPr>
                <w:rFonts w:ascii="Times New Roman" w:hAnsi="Times New Roman"/>
                <w:i/>
              </w:rPr>
              <w:t xml:space="preserve"> следует ввести ОГРН организации, внимательно проверить цифры и нажать кнопку «Добавить организацию» в специальной форме. После нажатия данной кнопки п</w:t>
            </w:r>
            <w:r>
              <w:rPr>
                <w:rFonts w:ascii="Times New Roman" w:hAnsi="Times New Roman"/>
                <w:i/>
              </w:rPr>
              <w:t xml:space="preserve">роизводится автоматическая загрузка актуальных сведений об организации из единого государственного реестра юридических лиц.</w:t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both"/>
              <w:keepLines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Вместо ОГРН можно ввести ИНН в поле 2.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Поля, которые автоматически заполнены сведениями из ЕГРЮЛ, выделяются зеленой рамкой. В случа</w:t>
            </w:r>
            <w:r>
              <w:rPr>
                <w:rFonts w:ascii="Times New Roman" w:hAnsi="Times New Roman"/>
                <w:i/>
              </w:rPr>
              <w:t xml:space="preserve">е некорректности таких данных можно нажать кнопку «Требуются исправления </w:t>
            </w:r>
            <w:r>
              <w:rPr>
                <w:rFonts w:ascii="Times New Roman" w:hAnsi="Times New Roman"/>
                <w:i/>
              </w:rPr>
              <w:t xml:space="preserve">автозаполненных</w:t>
            </w:r>
            <w:r>
              <w:rPr>
                <w:rFonts w:ascii="Times New Roman" w:hAnsi="Times New Roman"/>
                <w:i/>
              </w:rPr>
              <w:t xml:space="preserve"> данных». После этого можно будет редактировать автоматически заполненные поля 1, 2, 3, 4, 5, 6, 7 и 10. В случае некорректного исправления </w:t>
            </w:r>
            <w:r>
              <w:rPr>
                <w:rFonts w:ascii="Times New Roman" w:hAnsi="Times New Roman"/>
                <w:i/>
              </w:rPr>
              <w:t xml:space="preserve">автозаполненных</w:t>
            </w:r>
            <w:r>
              <w:rPr>
                <w:rFonts w:ascii="Times New Roman" w:hAnsi="Times New Roman"/>
                <w:i/>
              </w:rPr>
              <w:t xml:space="preserve"> данных заявк</w:t>
            </w:r>
            <w:r>
              <w:rPr>
                <w:rFonts w:ascii="Times New Roman" w:hAnsi="Times New Roman"/>
                <w:i/>
              </w:rPr>
              <w:t xml:space="preserve">а на участие в конкурсе не будет допущена до независимой экспертизы.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78" w:type="dxa"/>
            <w:textDirection w:val="lrTb"/>
            <w:noWrap w:val="false"/>
          </w:tcPr>
          <w:p>
            <w:pPr>
              <w:numPr>
                <w:ilvl w:val="1"/>
                <w:numId w:val="7"/>
              </w:numPr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Сведения из ЕГРЮЛ*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Сведения о юридическом лице из единого государственного ре</w:t>
            </w:r>
            <w:r>
              <w:rPr>
                <w:rFonts w:ascii="Times New Roman" w:hAnsi="Times New Roman"/>
                <w:i/>
              </w:rPr>
              <w:t xml:space="preserve">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2. ИНН*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</w:t>
            </w:r>
            <w:r>
              <w:rPr>
                <w:rFonts w:ascii="Times New Roman" w:hAnsi="Times New Roman"/>
                <w:i/>
              </w:rPr>
              <w:t xml:space="preserve">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3. КПП*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Заполняется автоматически.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6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4. Дата регистрации организации*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Заполняется автоматически.</w:t>
            </w:r>
            <w:r>
              <w:rPr>
                <w:rFonts w:ascii="Times New Roman" w:hAnsi="Times New Roman"/>
              </w:rPr>
            </w:r>
            <w:r/>
          </w:p>
        </w:tc>
      </w:tr>
    </w:tbl>
    <w:p>
      <w:pPr>
        <w:spacing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4"/>
          <w:szCs w:val="24"/>
        </w:rPr>
      </w:r>
      <w:r/>
      <w:r/>
    </w:p>
    <w:p>
      <w:pPr>
        <w:spacing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16"/>
          <w:szCs w:val="16"/>
        </w:rPr>
      </w:r>
      <w:r/>
      <w:r/>
    </w:p>
    <w:tbl>
      <w:tblPr>
        <w:tblW w:w="14559" w:type="dxa"/>
        <w:tblLayout w:type="fixed"/>
        <w:tblLook w:val="04A0" w:firstRow="1" w:lastRow="0" w:firstColumn="1" w:lastColumn="0" w:noHBand="0" w:noVBand="1"/>
      </w:tblPr>
      <w:tblGrid>
        <w:gridCol w:w="4778"/>
        <w:gridCol w:w="9781"/>
      </w:tblGrid>
      <w:tr>
        <w:trPr>
          <w:trHeight w:val="26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spacing w:before="30" w:after="3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5. Полное наименование организации*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</w:tbl>
    <w:p>
      <w:pPr>
        <w:spacing w:line="240" w:lineRule="auto"/>
      </w:pPr>
      <w:r>
        <w:rPr>
          <w:rFonts w:ascii="Times New Roman" w:hAnsi="Times New Roman"/>
          <w:sz w:val="4"/>
          <w:szCs w:val="4"/>
        </w:rPr>
      </w:r>
      <w:r/>
      <w:r/>
    </w:p>
    <w:tbl>
      <w:tblPr>
        <w:tblW w:w="14559" w:type="dxa"/>
        <w:tblLayout w:type="fixed"/>
        <w:tblLook w:val="04A0" w:firstRow="1" w:lastRow="0" w:firstColumn="1" w:lastColumn="0" w:noHBand="0" w:noVBand="1"/>
      </w:tblPr>
      <w:tblGrid>
        <w:gridCol w:w="4536"/>
        <w:gridCol w:w="142"/>
        <w:gridCol w:w="9881"/>
      </w:tblGrid>
      <w:tr>
        <w:trPr>
          <w:trHeight w:val="2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spacing w:before="30" w:after="3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Заполняется автоматически.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полное наименование организации в точном соответствии с ее уставом.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gridSpan w:val="2"/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highlight w:val="yellow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highlight w:val="yellow"/>
              </w:rPr>
            </w:r>
            <w:r>
              <w:rPr>
                <w:rFonts w:ascii="Times New Roman" w:hAnsi="Times New Roman"/>
                <w:highlight w:val="yellow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gridSpan w:val="2"/>
            <w:tcBorders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6. Сокращенное наименование организации*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gridSpan w:val="2"/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Заполняется автоматически.</w:t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сокращенное наименование организации (если имеется) в точном соответствии с ее уставом.</w:t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7. Адрес (место нахождения) организации*</w:t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Cs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/>
          </w:p>
        </w:tc>
      </w:tr>
      <w:tr>
        <w:trPr>
          <w:trHeight w:val="2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</w:pPr>
            <w:r>
              <w:rPr>
                <w:rFonts w:ascii="Times New Roman" w:hAnsi="Times New Roman"/>
                <w:i/>
              </w:rPr>
              <w:t xml:space="preserve">Заполняется автоматически.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keepLines/>
              <w:spacing w:line="240" w:lineRule="auto"/>
            </w:pPr>
            <w:r>
              <w:rPr>
                <w:rFonts w:ascii="Times New Roman" w:hAnsi="Times New Roman"/>
                <w:i/>
              </w:rPr>
              <w:t xml:space="preserve">Следует указать адрес организации, указанный в едином государственном реестре юридических лиц (юридический адрес).</w:t>
            </w:r>
            <w:r>
              <w:rPr>
                <w:rFonts w:ascii="Times New Roman" w:hAnsi="Times New Roman"/>
              </w:rPr>
            </w:r>
            <w:r/>
          </w:p>
          <w:p>
            <w:pPr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/>
          </w:p>
        </w:tc>
      </w:tr>
      <w:tr>
        <w:trPr>
          <w:trHeight w:val="357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8. Фактическое место нахождения организации*</w:t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Cs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/>
          </w:p>
        </w:tc>
      </w:tr>
      <w:tr>
        <w:trPr>
          <w:trHeight w:val="2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фактический адрес организации, включая почтовый индекс.</w:t>
            </w:r>
            <w:r>
              <w:rPr>
                <w:rFonts w:ascii="Times New Roman" w:hAnsi="Times New Roman"/>
              </w:rPr>
            </w:r>
            <w:r/>
          </w:p>
          <w:p>
            <w:pPr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/>
          </w:p>
        </w:tc>
      </w:tr>
      <w:tr>
        <w:trPr>
          <w:trHeight w:val="289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9. Адрес для направления организации юридически значимых сообщений*</w:t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Cs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/>
          </w:p>
        </w:tc>
      </w:tr>
      <w:tr>
        <w:trPr>
          <w:trHeight w:val="2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  <w:r>
              <w:rPr>
                <w:rFonts w:ascii="Times New Roman" w:hAnsi="Times New Roman"/>
                <w:i/>
              </w:rPr>
            </w:r>
            <w:r/>
          </w:p>
        </w:tc>
      </w:tr>
      <w:tr>
        <w:trPr>
          <w:trHeight w:val="2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0" w:name="undefined"/>
            <w:r/>
            <w:bookmarkEnd w:id="0"/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10. Руководитель организации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singl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</w:rPr>
              <w:t xml:space="preserve">Заполняется автоматически</w:t>
            </w:r>
            <w:r>
              <w:rPr>
                <w:rFonts w:ascii="Times New Roman" w:hAnsi="Times New Roman"/>
                <w:i/>
                <w:iCs/>
              </w:rPr>
            </w:r>
            <w:r/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</w:rPr>
              <w:t xml:space="preserve">Указывается Ф.И.О</w:t>
            </w:r>
            <w:r>
              <w:rPr>
                <w:rFonts w:ascii="Times New Roman" w:hAnsi="Times New Roman"/>
                <w:i/>
              </w:rPr>
              <w:t xml:space="preserve">. и должность руководителя организации, а также делается отметка о том, совпадают ли данные с данными ЕГРЮЛ.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5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10.1 Дата рождения руководителя*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(ДД.ММ.ГГГГ)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10.2 Информация о наличии лиц, имеющих право подписи без доверенности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23" w:type="dxa"/>
            <w:vAlign w:val="center"/>
            <w:textDirection w:val="lrTb"/>
            <w:noWrap w:val="false"/>
          </w:tcPr>
          <w:p>
            <w:pPr>
              <w:ind w:left="36"/>
              <w:keepLines/>
              <w:spacing w:line="240" w:lineRule="auto"/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ind w:left="36"/>
              <w:keepLines/>
              <w:spacing w:line="240" w:lineRule="auto"/>
              <w:rPr>
                <w:rFonts w:ascii="Times New Roman" w:hAnsi="Times New Roman"/>
                <w:bCs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Можно указать до 3 лиц, имеющих право подписи без доверенности.</w:t>
            </w:r>
            <w:r>
              <w:rPr>
                <w:rFonts w:ascii="Times New Roman" w:hAnsi="Times New Roman"/>
                <w:i/>
              </w:rPr>
            </w:r>
            <w:r/>
          </w:p>
        </w:tc>
      </w:tr>
      <w:tr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gridSpan w:val="2"/>
            <w:tcBorders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0" w:name="undefined"/>
            <w:r/>
            <w:bookmarkEnd w:id="0"/>
            <w:r>
              <w:rPr>
                <w:rFonts w:ascii="Times New Roman" w:hAnsi="Times New Roman"/>
                <w:b/>
              </w:rPr>
              <w:t xml:space="preserve">11. Добавить файл устава*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отск</w:t>
            </w:r>
            <w:r>
              <w:rPr>
                <w:rFonts w:ascii="Times New Roman" w:hAnsi="Times New Roman"/>
                <w:i/>
              </w:rPr>
              <w:t xml:space="preserve">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10 мегабайт на портал </w:t>
            </w:r>
            <w:hyperlink r:id="rId20" w:tooltip="http://новосибирск.гранты.рф" w:history="1">
              <w:r>
                <w:rPr>
                  <w:rStyle w:val="174"/>
                  <w:rFonts w:ascii="Times New Roman" w:hAnsi="Times New Roman"/>
                  <w:i/>
                </w:rPr>
                <w:t xml:space="preserve">http://новосибирск.гранты.рф</w:t>
              </w:r>
            </w:hyperlink>
            <w:r>
              <w:rPr>
                <w:rFonts w:ascii="Times New Roman" w:hAnsi="Times New Roman"/>
                <w:i/>
                <w:u w:val="single"/>
              </w:rPr>
              <w:t xml:space="preserve">.</w:t>
            </w:r>
            <w:r>
              <w:rPr>
                <w:rFonts w:ascii="Times New Roman" w:hAnsi="Times New Roman"/>
              </w:rPr>
            </w:r>
            <w:r/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Не допускается частичное сканирование устава. 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gridSpan w:val="2"/>
            <w:tcBorders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12. Основные виды деятельности организации*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182" w:hanging="182"/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социальное обслуживание, социальная поддержка и защита граждан</w:t>
            </w:r>
            <w:r>
              <w:rPr>
                <w:rFonts w:ascii="Times New Roman" w:hAnsi="Times New Roman"/>
                <w:sz w:val="19"/>
                <w:szCs w:val="19"/>
              </w:rPr>
            </w:r>
            <w:r/>
          </w:p>
          <w:p>
            <w:pPr>
              <w:numPr>
                <w:ilvl w:val="0"/>
                <w:numId w:val="1"/>
              </w:numPr>
              <w:ind w:left="182" w:hanging="182"/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деятельность в области образования, просвещения, содействие такой деятельности</w:t>
            </w:r>
            <w:r>
              <w:rPr>
                <w:rFonts w:ascii="Times New Roman" w:hAnsi="Times New Roman"/>
                <w:sz w:val="19"/>
                <w:szCs w:val="19"/>
              </w:rPr>
            </w:r>
            <w:r/>
          </w:p>
          <w:p>
            <w:pPr>
              <w:numPr>
                <w:ilvl w:val="0"/>
                <w:numId w:val="1"/>
              </w:numPr>
              <w:ind w:left="182" w:hanging="182"/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деятельность в области науки, содействие такой деятельности</w:t>
            </w:r>
            <w:r>
              <w:rPr>
                <w:rFonts w:ascii="Times New Roman" w:hAnsi="Times New Roman"/>
                <w:sz w:val="19"/>
                <w:szCs w:val="19"/>
              </w:rPr>
            </w:r>
            <w:r/>
          </w:p>
          <w:p>
            <w:pPr>
              <w:numPr>
                <w:ilvl w:val="0"/>
                <w:numId w:val="1"/>
              </w:numPr>
              <w:ind w:left="182" w:hanging="182"/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деятельность в области культуры, искусства, содействие</w:t>
            </w:r>
            <w:r>
              <w:rPr>
                <w:rFonts w:ascii="Times New Roman" w:hAnsi="Times New Roman"/>
              </w:rPr>
              <w:t xml:space="preserve"> такой деятельности</w:t>
            </w:r>
            <w:r>
              <w:rPr>
                <w:rFonts w:ascii="Times New Roman" w:hAnsi="Times New Roman"/>
                <w:sz w:val="19"/>
                <w:szCs w:val="19"/>
              </w:rPr>
            </w:r>
            <w:r/>
          </w:p>
          <w:p>
            <w:pPr>
              <w:numPr>
                <w:ilvl w:val="0"/>
                <w:numId w:val="1"/>
              </w:numPr>
              <w:ind w:left="182" w:hanging="182"/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  <w:r>
              <w:rPr>
                <w:rFonts w:ascii="Times New Roman" w:hAnsi="Times New Roman"/>
                <w:sz w:val="19"/>
                <w:szCs w:val="19"/>
              </w:rPr>
            </w:r>
            <w:r/>
          </w:p>
          <w:p>
            <w:pPr>
              <w:numPr>
                <w:ilvl w:val="0"/>
                <w:numId w:val="1"/>
              </w:numPr>
              <w:ind w:left="182" w:hanging="182"/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деятельность в области физической культуры и спорта, содействие такой деятельности</w:t>
            </w:r>
            <w:r>
              <w:rPr>
                <w:rFonts w:ascii="Times New Roman" w:hAnsi="Times New Roman"/>
                <w:sz w:val="19"/>
                <w:szCs w:val="19"/>
              </w:rPr>
            </w:r>
            <w:r/>
          </w:p>
          <w:p>
            <w:pPr>
              <w:numPr>
                <w:ilvl w:val="0"/>
                <w:numId w:val="1"/>
              </w:numPr>
              <w:ind w:left="182" w:hanging="182"/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охрана о</w:t>
            </w:r>
            <w:r>
              <w:rPr>
                <w:rFonts w:ascii="Times New Roman" w:hAnsi="Times New Roman"/>
              </w:rPr>
              <w:t xml:space="preserve">кружающей среды и защита животных</w:t>
            </w:r>
            <w:r>
              <w:rPr>
                <w:rFonts w:ascii="Times New Roman" w:hAnsi="Times New Roman"/>
                <w:sz w:val="19"/>
                <w:szCs w:val="19"/>
              </w:rPr>
            </w:r>
            <w:r/>
          </w:p>
          <w:p>
            <w:pPr>
              <w:numPr>
                <w:ilvl w:val="0"/>
                <w:numId w:val="1"/>
              </w:numPr>
              <w:ind w:left="182" w:hanging="182"/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благотворительная деятельность</w:t>
            </w:r>
            <w:r>
              <w:rPr>
                <w:rFonts w:ascii="Times New Roman" w:hAnsi="Times New Roman"/>
                <w:sz w:val="19"/>
                <w:szCs w:val="19"/>
              </w:rPr>
            </w:r>
            <w:r/>
          </w:p>
          <w:p>
            <w:pPr>
              <w:numPr>
                <w:ilvl w:val="0"/>
                <w:numId w:val="1"/>
              </w:numPr>
              <w:ind w:left="182" w:hanging="182"/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содействие благотворительности</w:t>
            </w:r>
            <w:r>
              <w:rPr>
                <w:rFonts w:ascii="Times New Roman" w:hAnsi="Times New Roman"/>
                <w:sz w:val="19"/>
                <w:szCs w:val="19"/>
              </w:rPr>
            </w:r>
            <w:r/>
          </w:p>
          <w:p>
            <w:pPr>
              <w:numPr>
                <w:ilvl w:val="0"/>
                <w:numId w:val="1"/>
              </w:numPr>
              <w:ind w:left="182" w:hanging="182"/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деятельность в области добровольчества</w:t>
            </w:r>
            <w:r>
              <w:rPr>
                <w:rFonts w:ascii="Times New Roman" w:hAnsi="Times New Roman"/>
                <w:sz w:val="19"/>
                <w:szCs w:val="19"/>
              </w:rPr>
            </w:r>
            <w:r/>
          </w:p>
          <w:p>
            <w:pPr>
              <w:numPr>
                <w:ilvl w:val="0"/>
                <w:numId w:val="1"/>
              </w:numPr>
              <w:ind w:left="182" w:hanging="182"/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деятельность в области улучшения морально-психологического состояния граждан, содействие духовному развитию личности</w:t>
            </w:r>
            <w:r>
              <w:rPr>
                <w:rFonts w:ascii="Times New Roman" w:hAnsi="Times New Roman"/>
                <w:sz w:val="19"/>
                <w:szCs w:val="19"/>
              </w:rPr>
            </w:r>
            <w:r/>
          </w:p>
          <w:p>
            <w:pPr>
              <w:numPr>
                <w:ilvl w:val="0"/>
                <w:numId w:val="1"/>
              </w:numPr>
              <w:ind w:left="182" w:hanging="182"/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подд</w:t>
            </w:r>
            <w:r>
              <w:rPr>
                <w:rFonts w:ascii="Times New Roman" w:hAnsi="Times New Roman"/>
              </w:rPr>
              <w:t xml:space="preserve">ержка общественно значимых молодежных инициатив, проектов, детского и молодежного движения, детских и молодежных организаций</w:t>
            </w:r>
            <w:r>
              <w:rPr>
                <w:rFonts w:ascii="Times New Roman" w:hAnsi="Times New Roman"/>
                <w:sz w:val="19"/>
                <w:szCs w:val="19"/>
              </w:rPr>
            </w:r>
            <w:r/>
          </w:p>
          <w:p>
            <w:pPr>
              <w:numPr>
                <w:ilvl w:val="0"/>
                <w:numId w:val="1"/>
              </w:numPr>
              <w:ind w:left="182" w:hanging="182"/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развитие межнационального сотрудничества, сохранение и защита самобытности, культуры, языков и традиций народов Российской Федераци</w:t>
            </w:r>
            <w:r>
              <w:rPr>
                <w:rFonts w:ascii="Times New Roman" w:hAnsi="Times New Roman"/>
              </w:rPr>
              <w:t xml:space="preserve">и</w:t>
            </w:r>
            <w:r>
              <w:rPr>
                <w:rFonts w:ascii="Times New Roman" w:hAnsi="Times New Roman"/>
                <w:sz w:val="19"/>
                <w:szCs w:val="19"/>
              </w:rPr>
            </w:r>
            <w:r/>
          </w:p>
          <w:p>
            <w:pPr>
              <w:numPr>
                <w:ilvl w:val="0"/>
                <w:numId w:val="1"/>
              </w:numPr>
              <w:ind w:left="182" w:hanging="182"/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деятельность в сфере патриотического, в том числе военно-патриотического, воспитания граждан Российской Федерации</w:t>
            </w:r>
            <w:r>
              <w:rPr>
                <w:rFonts w:ascii="Times New Roman" w:hAnsi="Times New Roman"/>
                <w:sz w:val="19"/>
                <w:szCs w:val="19"/>
              </w:rPr>
            </w:r>
            <w:r/>
          </w:p>
          <w:p>
            <w:pPr>
              <w:numPr>
                <w:ilvl w:val="0"/>
                <w:numId w:val="1"/>
              </w:numPr>
              <w:ind w:left="182" w:hanging="182"/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проведение поисковой работы, направленной на выявление неизвестных воинских захоронений и непогребенных останков защитников Отечества, устан</w:t>
            </w:r>
            <w:r>
              <w:rPr>
                <w:rFonts w:ascii="Times New Roman" w:hAnsi="Times New Roman"/>
              </w:rPr>
              <w:t xml:space="preserve">овление имен, погибших и пропавших без вести при защите Отечества</w:t>
            </w:r>
            <w:r>
              <w:rPr>
                <w:rFonts w:ascii="Times New Roman" w:hAnsi="Times New Roman"/>
                <w:sz w:val="19"/>
                <w:szCs w:val="19"/>
              </w:rPr>
            </w:r>
            <w:r/>
          </w:p>
          <w:p>
            <w:pPr>
              <w:numPr>
                <w:ilvl w:val="0"/>
                <w:numId w:val="1"/>
              </w:numPr>
              <w:ind w:left="182" w:hanging="182"/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  <w:r>
              <w:rPr>
                <w:rFonts w:ascii="Times New Roman" w:hAnsi="Times New Roman"/>
                <w:sz w:val="19"/>
                <w:szCs w:val="19"/>
              </w:rPr>
            </w:r>
            <w:r/>
          </w:p>
          <w:p>
            <w:pPr>
              <w:numPr>
                <w:ilvl w:val="0"/>
                <w:numId w:val="1"/>
              </w:numPr>
              <w:ind w:left="182" w:hanging="182"/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оказание юридической помощи на безвозмездной или на ль</w:t>
            </w:r>
            <w:r>
              <w:rPr>
                <w:rFonts w:ascii="Times New Roman" w:hAnsi="Times New Roman"/>
              </w:rPr>
              <w:t xml:space="preserve">готной основе гражданам, правовое просвещение населения, деятельность по защите прав и свобод человека и гражданина</w:t>
            </w:r>
            <w:r>
              <w:rPr>
                <w:rFonts w:ascii="Times New Roman" w:hAnsi="Times New Roman"/>
                <w:sz w:val="19"/>
                <w:szCs w:val="19"/>
              </w:rPr>
            </w:r>
            <w:r/>
          </w:p>
          <w:p>
            <w:pPr>
              <w:numPr>
                <w:ilvl w:val="0"/>
                <w:numId w:val="1"/>
              </w:numPr>
              <w:ind w:left="182" w:hanging="182"/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оказание юридической помощи на безвозмездной или на льготной основе некоммерческим организациям</w:t>
            </w:r>
            <w:r>
              <w:rPr>
                <w:rFonts w:ascii="Times New Roman" w:hAnsi="Times New Roman"/>
                <w:sz w:val="19"/>
                <w:szCs w:val="19"/>
              </w:rPr>
            </w:r>
            <w:r/>
          </w:p>
          <w:p>
            <w:pPr>
              <w:numPr>
                <w:ilvl w:val="0"/>
                <w:numId w:val="1"/>
              </w:numPr>
              <w:ind w:left="182" w:hanging="182"/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медицинская и социальная реабилитация, социа</w:t>
            </w:r>
            <w:r>
              <w:rPr>
                <w:rFonts w:ascii="Times New Roman" w:hAnsi="Times New Roman"/>
              </w:rPr>
              <w:t xml:space="preserve">льная и трудовая </w:t>
            </w:r>
            <w:r>
              <w:rPr>
                <w:rFonts w:ascii="Times New Roman" w:hAnsi="Times New Roman"/>
              </w:rPr>
              <w:t xml:space="preserve">реинтеграция</w:t>
            </w:r>
            <w:r>
              <w:rPr>
                <w:rFonts w:ascii="Times New Roman" w:hAnsi="Times New Roman"/>
              </w:rPr>
              <w:t xml:space="preserve"> лиц, осуществляющих незаконное потребление наркотических средств или психотропных веществ</w:t>
            </w:r>
            <w:r>
              <w:rPr>
                <w:rFonts w:ascii="Times New Roman" w:hAnsi="Times New Roman"/>
                <w:sz w:val="19"/>
                <w:szCs w:val="19"/>
              </w:rPr>
            </w:r>
            <w:r/>
          </w:p>
          <w:p>
            <w:pPr>
              <w:numPr>
                <w:ilvl w:val="0"/>
                <w:numId w:val="1"/>
              </w:numPr>
              <w:ind w:left="182" w:hanging="182"/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профилактика социально опасных форм поведения граждан, включая участие в деятельности по профилактике безнадзорности и правонарушений не</w:t>
            </w:r>
            <w:r>
              <w:rPr>
                <w:rFonts w:ascii="Times New Roman" w:hAnsi="Times New Roman"/>
              </w:rPr>
              <w:t xml:space="preserve">совершеннолетних</w:t>
            </w:r>
            <w:r>
              <w:rPr>
                <w:rFonts w:ascii="Times New Roman" w:hAnsi="Times New Roman"/>
                <w:sz w:val="19"/>
                <w:szCs w:val="19"/>
              </w:rPr>
            </w:r>
            <w:r/>
          </w:p>
          <w:p>
            <w:pPr>
              <w:numPr>
                <w:ilvl w:val="0"/>
                <w:numId w:val="1"/>
              </w:numPr>
              <w:ind w:left="182" w:hanging="182"/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оказание помощи пострадавшим в результате стихийных бедствий, экологических, техногенных или иных катастроф</w:t>
            </w:r>
            <w:r>
              <w:rPr>
                <w:rFonts w:ascii="Times New Roman" w:hAnsi="Times New Roman"/>
                <w:sz w:val="19"/>
                <w:szCs w:val="19"/>
              </w:rPr>
            </w:r>
            <w:r/>
          </w:p>
          <w:p>
            <w:pPr>
              <w:numPr>
                <w:ilvl w:val="0"/>
                <w:numId w:val="1"/>
              </w:numPr>
              <w:ind w:left="182" w:hanging="182"/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оказание помощи пострадавшим в результате социальных, национальных, религиозных конфликтов, беженцам и вынужденным переселенцам</w:t>
            </w:r>
            <w:r>
              <w:rPr>
                <w:rFonts w:ascii="Times New Roman" w:hAnsi="Times New Roman"/>
                <w:sz w:val="19"/>
                <w:szCs w:val="19"/>
              </w:rPr>
            </w:r>
            <w:r/>
          </w:p>
          <w:p>
            <w:pPr>
              <w:numPr>
                <w:ilvl w:val="0"/>
                <w:numId w:val="1"/>
              </w:numPr>
              <w:ind w:left="182" w:hanging="182"/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социальная и культурная адаптация и интеграция мигрантов</w:t>
            </w:r>
            <w:r>
              <w:rPr>
                <w:rFonts w:ascii="Times New Roman" w:hAnsi="Times New Roman"/>
                <w:sz w:val="19"/>
                <w:szCs w:val="19"/>
              </w:rPr>
            </w:r>
            <w:r/>
          </w:p>
          <w:p>
            <w:pPr>
              <w:numPr>
                <w:ilvl w:val="0"/>
                <w:numId w:val="1"/>
              </w:numPr>
              <w:ind w:left="182" w:hanging="182"/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участие в профилактике и (или) тушении пожаров и проведении аварийно-спасательных работ</w:t>
            </w:r>
            <w:r>
              <w:rPr>
                <w:rFonts w:ascii="Times New Roman" w:hAnsi="Times New Roman"/>
                <w:sz w:val="19"/>
                <w:szCs w:val="19"/>
              </w:rPr>
            </w:r>
            <w:r/>
          </w:p>
          <w:p>
            <w:pPr>
              <w:numPr>
                <w:ilvl w:val="0"/>
                <w:numId w:val="1"/>
              </w:numPr>
              <w:ind w:left="182" w:hanging="182"/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подготовка населения к преодолению последствий стихийных бедствий, экологических, техногенных или иных катастро</w:t>
            </w:r>
            <w:r>
              <w:rPr>
                <w:rFonts w:ascii="Times New Roman" w:hAnsi="Times New Roman"/>
              </w:rPr>
              <w:t xml:space="preserve">ф, к предотвращению несчастных случаев</w:t>
            </w:r>
            <w:r>
              <w:rPr>
                <w:rFonts w:ascii="Times New Roman" w:hAnsi="Times New Roman"/>
                <w:sz w:val="19"/>
                <w:szCs w:val="19"/>
              </w:rPr>
            </w:r>
            <w:r/>
          </w:p>
          <w:p>
            <w:pPr>
              <w:numPr>
                <w:ilvl w:val="0"/>
                <w:numId w:val="1"/>
              </w:numPr>
              <w:ind w:left="182" w:hanging="182"/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содействие повышению мобильности трудовых ресурсов</w:t>
            </w:r>
            <w:r>
              <w:rPr>
                <w:rFonts w:ascii="Times New Roman" w:hAnsi="Times New Roman"/>
                <w:sz w:val="19"/>
                <w:szCs w:val="19"/>
              </w:rPr>
            </w:r>
            <w:r/>
          </w:p>
          <w:p>
            <w:pPr>
              <w:numPr>
                <w:ilvl w:val="0"/>
                <w:numId w:val="1"/>
              </w:numPr>
              <w:ind w:left="182" w:hanging="182"/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увековечение памяти жертв политических репрессий</w:t>
            </w:r>
            <w:r>
              <w:rPr>
                <w:rFonts w:ascii="Times New Roman" w:hAnsi="Times New Roman"/>
                <w:sz w:val="19"/>
                <w:szCs w:val="19"/>
              </w:rPr>
            </w:r>
            <w:r/>
          </w:p>
          <w:p>
            <w:pPr>
              <w:numPr>
                <w:ilvl w:val="0"/>
                <w:numId w:val="1"/>
              </w:numPr>
              <w:ind w:left="182" w:hanging="182"/>
              <w:jc w:val="both"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антикоррупционная деятельность, включая формирование в обществе нетерпимости к коррупционному поведению</w:t>
            </w:r>
            <w:r>
              <w:rPr>
                <w:rFonts w:ascii="Times New Roman" w:hAnsi="Times New Roman"/>
                <w:sz w:val="19"/>
                <w:szCs w:val="19"/>
              </w:rPr>
            </w:r>
            <w:r/>
          </w:p>
          <w:p>
            <w:pPr>
              <w:numPr>
                <w:ilvl w:val="0"/>
                <w:numId w:val="1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свой вариант:</w:t>
            </w:r>
            <w:r>
              <w:rPr>
                <w:rFonts w:ascii="Times New Roman" w:hAnsi="Times New Roman"/>
              </w:rPr>
              <w:t xml:space="preserve"> ___________________________________________________________________________</w:t>
            </w:r>
            <w:r>
              <w:rPr>
                <w:rFonts w:ascii="Times New Roman" w:hAnsi="Times New Roman"/>
                <w:sz w:val="19"/>
                <w:szCs w:val="19"/>
              </w:rPr>
            </w:r>
            <w:r/>
          </w:p>
        </w:tc>
      </w:tr>
      <w:tr>
        <w:trPr>
          <w:trHeight w:val="220"/>
        </w:trPr>
        <w:tc>
          <w:tcPr>
            <w:gridSpan w:val="2"/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Следует указать не более 10 видов деятельности, осуществляемых организацией в соответствии с ее уставом, путем выбора из списка и (или) ввода своих вариантов.</w:t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12.1. Дополнительные документы об организации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На портале </w:t>
            </w:r>
            <w:hyperlink r:id="rId21" w:tooltip="http://новосибирск.гранты.рф" w:history="1">
              <w:r>
                <w:rPr>
                  <w:rStyle w:val="174"/>
                  <w:rFonts w:ascii="Times New Roman" w:hAnsi="Times New Roman"/>
                  <w:i/>
                </w:rPr>
                <w:t xml:space="preserve">http://новосибирск.гранты.рф</w:t>
              </w:r>
            </w:hyperlink>
            <w:r>
              <w:rPr>
                <w:rFonts w:ascii="Times New Roman" w:hAnsi="Times New Roman"/>
                <w:i/>
              </w:rPr>
              <w:t xml:space="preserve"> по желанию заявителя можно загрузить до 5 файлов в формате PDF, отражающих дополнительную информацию об организации. Размер файлов не больше 10 мегаба</w:t>
            </w:r>
            <w:r>
              <w:rPr>
                <w:rFonts w:ascii="Times New Roman" w:hAnsi="Times New Roman"/>
                <w:i/>
              </w:rPr>
              <w:t xml:space="preserve">йт.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gridSpan w:val="2"/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gridSpan w:val="2"/>
            <w:tcBorders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13. Целевые группы, опыт работы с которыми имеет организация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numPr>
                <w:ilvl w:val="0"/>
                <w:numId w:val="4"/>
              </w:numPr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алко</w:t>
            </w:r>
            <w:r>
              <w:rPr>
                <w:rFonts w:ascii="Times New Roman" w:hAnsi="Times New Roman"/>
              </w:rPr>
              <w:t xml:space="preserve">- и наркозависимые, а также лица, страдающие от иных видов тяжелых зависимостей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4"/>
              </w:numPr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беженцы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4"/>
              </w:numPr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ветераны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4"/>
              </w:numPr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дети и подростки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4"/>
              </w:numPr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дети-сироты и дети, оставшиеся без попечения родителей 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4"/>
              </w:numPr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женщины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4"/>
              </w:numPr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лица без определенного места жительства 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4"/>
              </w:numPr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лица с тяжелыми заболеваниями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4"/>
              </w:numPr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лица, попавшие в трудную жизненную ситуацию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4"/>
              </w:numPr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лица, пострадавшие от катастроф и чрезвычайных ситуаций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4"/>
              </w:numPr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лица, пострадавшие от насилия 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4"/>
              </w:numPr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лица, содержащиеся в местах лишения свободы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4"/>
              </w:numPr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лица, учас</w:t>
            </w:r>
            <w:r>
              <w:rPr>
                <w:rFonts w:ascii="Times New Roman" w:hAnsi="Times New Roman"/>
              </w:rPr>
              <w:t xml:space="preserve">твующие в профилактике и решении проблем окружающей среды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4"/>
              </w:numPr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люди с ограниченными возможностями здоровья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4"/>
              </w:numPr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мигранты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4"/>
              </w:numPr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многодетные семьи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4"/>
              </w:numPr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молодежь и студенты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4"/>
              </w:numPr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онкобольные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4"/>
              </w:numPr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пенсионеры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4"/>
              </w:numPr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свой вариант: _________________________________________________________</w:t>
            </w:r>
            <w:r>
              <w:rPr>
                <w:rFonts w:ascii="Times New Roman" w:hAnsi="Times New Roman"/>
              </w:rPr>
            </w:r>
            <w:r/>
          </w:p>
          <w:p>
            <w:pPr>
              <w:ind w:left="284"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gridSpan w:val="2"/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 желанию заявителя выбрать один или несколько вариантов из списка и (или) вписать свой вариант целевой группы.</w:t>
            </w:r>
            <w:r>
              <w:rPr>
                <w:rFonts w:ascii="Times New Roman" w:hAnsi="Times New Roman"/>
              </w:rPr>
            </w:r>
            <w:r/>
          </w:p>
        </w:tc>
      </w:tr>
    </w:tbl>
    <w:p>
      <w:pPr>
        <w:spacing w:line="240" w:lineRule="auto"/>
        <w:widowControl w:val="o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</w:rPr>
      </w:r>
      <w:r/>
      <w:r/>
    </w:p>
    <w:tbl>
      <w:tblPr>
        <w:tblW w:w="14559" w:type="dxa"/>
        <w:tblLayout w:type="fixed"/>
        <w:tblLook w:val="04A0" w:firstRow="1" w:lastRow="0" w:firstColumn="1" w:lastColumn="0" w:noHBand="0" w:noVBand="1"/>
      </w:tblPr>
      <w:tblGrid>
        <w:gridCol w:w="4678"/>
        <w:gridCol w:w="9881"/>
      </w:tblGrid>
      <w:tr>
        <w:trPr>
          <w:trHeight w:val="220"/>
        </w:trPr>
        <w:tc>
          <w:tcPr>
            <w:tcBorders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14. География организации*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1000 символов)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15. Контактный телефон организации*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+7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8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16. Адрес электронной почты для направления организации юридически значимых сообщений*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8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300 символов)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адрес электронной почты, по которому организации можно направлять юридически значимые сообщения и документы.</w:t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8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16.1 Адрес электронной почты для внешних коммуникаций*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17. Организа</w:t>
            </w:r>
            <w:r>
              <w:rPr>
                <w:rFonts w:ascii="Times New Roman" w:hAnsi="Times New Roman"/>
                <w:b/>
              </w:rPr>
              <w:t xml:space="preserve">ция в сети Интернет*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17.1. Веб-сайт*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</w:tbl>
    <w:p>
      <w:pPr>
        <w:ind w:left="4678"/>
        <w:jc w:val="both"/>
        <w:keepLines/>
        <w:spacing w:line="240" w:lineRule="auto"/>
      </w:pPr>
      <w:r>
        <w:rPr>
          <w:rFonts w:ascii="Times New Roman" w:hAnsi="Times New Roman"/>
          <w:i/>
        </w:rPr>
        <w:t xml:space="preserve">Данное поле обязательно для заполнения. Следует указать адрес сайта организации в </w:t>
      </w:r>
      <w:r/>
      <w:r/>
    </w:p>
    <w:p>
      <w:pPr>
        <w:ind w:left="4111"/>
        <w:jc w:val="both"/>
        <w:keepLines/>
        <w:spacing w:line="240" w:lineRule="auto"/>
      </w:pPr>
      <w:r>
        <w:rPr>
          <w:rFonts w:ascii="Times New Roman" w:hAnsi="Times New Roman"/>
          <w:i/>
        </w:rPr>
        <w:t xml:space="preserve">            сети Интернет. Если у организации нет сайта, следует написать «нет».</w:t>
      </w:r>
      <w:r/>
      <w:r/>
    </w:p>
    <w:p>
      <w:pPr>
        <w:spacing w:line="240" w:lineRule="auto"/>
      </w:pPr>
      <w:r>
        <w:rPr>
          <w:rFonts w:ascii="Times New Roman" w:hAnsi="Times New Roman"/>
        </w:rPr>
      </w:r>
      <w:r/>
      <w:r/>
    </w:p>
    <w:tbl>
      <w:tblPr>
        <w:tblW w:w="14559" w:type="dxa"/>
        <w:tblLayout w:type="fixed"/>
        <w:tblLook w:val="04A0" w:firstRow="1" w:lastRow="0" w:firstColumn="1" w:lastColumn="0" w:noHBand="0" w:noVBand="1"/>
      </w:tblPr>
      <w:tblGrid>
        <w:gridCol w:w="4678"/>
        <w:gridCol w:w="9881"/>
      </w:tblGrid>
      <w:tr>
        <w:trPr>
          <w:trHeight w:val="220"/>
        </w:trPr>
        <w:tc>
          <w:tcPr>
            <w:tcBorders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17.2. Группы в соц. сетях*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1000 символов)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В данном поле необходимо указать группы организации в социальных сетях.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Если у организации таких групп нет, следует написать «нет». Для указания ссылок и их описаний на портале </w:t>
            </w:r>
            <w:hyperlink r:id="rId22" w:tooltip="http://новосибирск.гранты.рф" w:history="1">
              <w:r>
                <w:rPr>
                  <w:rStyle w:val="174"/>
                  <w:rFonts w:ascii="Times New Roman" w:hAnsi="Times New Roman"/>
                  <w:i/>
                </w:rPr>
                <w:t xml:space="preserve">http://новосибирск.гранты.рф</w:t>
              </w:r>
            </w:hyperlink>
            <w:r>
              <w:rPr>
                <w:rFonts w:ascii="Times New Roman" w:hAnsi="Times New Roman"/>
                <w:i/>
              </w:rPr>
              <w:t xml:space="preserve"> можно добавить поля.</w:t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18. Информация о наличии коллегиального органа управления</w:t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18.1. Руководители коллегиального органа управления организации</w:t>
            </w:r>
            <w:r>
              <w:rPr>
                <w:rFonts w:ascii="Times New Roman" w:hAnsi="Times New Roman"/>
                <w:b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  <w:b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br/>
            </w:r>
            <w:r>
              <w:rPr>
                <w:rFonts w:ascii="Times New Roman" w:hAnsi="Times New Roman"/>
                <w:i/>
              </w:rPr>
              <w:t xml:space="preserve">Необходимо указать сведе</w:t>
            </w:r>
            <w:r>
              <w:rPr>
                <w:rFonts w:ascii="Times New Roman" w:hAnsi="Times New Roman"/>
                <w:i/>
              </w:rPr>
              <w:t xml:space="preserve">ния о лице (ФИО и должность), выполняющем соответствующие функции в организации. Поле заполняется только в том случае, если в п. 18 раздела «Организация-заявитель» поставлена соответствующая отметка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41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19. Главный бухгалтер*</w:t>
            </w:r>
            <w:r>
              <w:rPr>
                <w:rFonts w:ascii="Times New Roman" w:hAnsi="Times New Roman"/>
                <w:b/>
              </w:rPr>
            </w:r>
            <w:r/>
          </w:p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/>
          </w:p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/>
          </w:p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/>
          </w:p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  <w:b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6"/>
              </w:numPr>
              <w:ind w:left="182" w:hanging="142"/>
              <w:keepLines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ведение бухгалтерского учета возложено на главного бухгалтера организации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6"/>
              </w:numPr>
              <w:ind w:left="182" w:hanging="142"/>
              <w:keepLines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руководитель организации принял ведение бухгалтерского учета на себя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6"/>
              </w:numPr>
              <w:ind w:left="182" w:hanging="142"/>
              <w:keepLines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ведение бухгалтерского учета возложено на другого работника организации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6"/>
              </w:numPr>
              <w:ind w:left="182" w:hanging="142"/>
              <w:keepLines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ведение бухгалтерского учета передано по договору другой организации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6"/>
              </w:numPr>
              <w:ind w:left="182" w:hanging="142"/>
              <w:keepLines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ведение бухгалтерского учета передано по договору индивидуальному предпринимателю</w:t>
            </w:r>
            <w:r>
              <w:rPr>
                <w:rFonts w:ascii="Times New Roman" w:hAnsi="Times New Roman"/>
              </w:rPr>
            </w:r>
            <w:r/>
          </w:p>
          <w:p>
            <w:pPr>
              <w:numPr>
                <w:ilvl w:val="0"/>
                <w:numId w:val="6"/>
              </w:numPr>
              <w:ind w:left="182" w:hanging="142"/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ведение бухгалтерского учета передано по договору физическому лицу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19.1 Контактный номер телефона* </w:t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single" w:color="000000" w:sz="4" w:space="0"/>
              </w:pBdr>
            </w:pPr>
            <w:r>
              <w:rPr>
                <w:rFonts w:ascii="Times New Roman" w:hAnsi="Times New Roman"/>
              </w:rPr>
              <w:t xml:space="preserve">+7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не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20. Учредители организации-заявителя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100"/>
        </w:trPr>
        <w:tc>
          <w:tcPr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spacing w:before="30" w:after="30"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Среди учредителей есть юридические лица</w:t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Указать «Да» или «Нет»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spacing w:before="30" w:after="30"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В случае указания «Да» следует указать полные наименования всех юридических лиц - учредителей организации-заявителя.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spacing w:before="30" w:after="30"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Среди учредителей есть граждане иностранных государств </w:t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Указать «Да» или «Нет»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В случае указания «Да»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следует указать имена, фамилии, отчества (при наличии) всех иностранных </w:t>
            </w:r>
            <w:r>
              <w:rPr>
                <w:rFonts w:ascii="Times New Roman" w:hAnsi="Times New Roman"/>
                <w:i/>
              </w:rPr>
              <w:br/>
            </w:r>
            <w:r>
              <w:rPr>
                <w:rFonts w:ascii="Times New Roman" w:hAnsi="Times New Roman"/>
                <w:i/>
              </w:rPr>
              <w:t xml:space="preserve">граждан – учредителей.</w:t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</w:tbl>
    <w:p>
      <w:pPr>
        <w:spacing w:line="240" w:lineRule="auto"/>
        <w:widowControl w:val="o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</w:rPr>
      </w:r>
      <w:r/>
      <w:r/>
    </w:p>
    <w:tbl>
      <w:tblPr>
        <w:tblW w:w="14559" w:type="dxa"/>
        <w:tblLayout w:type="fixed"/>
        <w:tblLook w:val="04A0" w:firstRow="1" w:lastRow="0" w:firstColumn="1" w:lastColumn="0" w:noHBand="0" w:noVBand="1"/>
      </w:tblPr>
      <w:tblGrid>
        <w:gridCol w:w="4678"/>
        <w:gridCol w:w="9881"/>
      </w:tblGrid>
      <w:tr>
        <w:trPr>
          <w:trHeight w:val="220"/>
        </w:trPr>
        <w:tc>
          <w:tcPr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21. Обособленные структурные подразделения организации-заявителя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22. Участие (членство) в других некоммерческих организациях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center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380"/>
        </w:trPr>
        <w:tc>
          <w:tcPr>
            <w:tcBorders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23. Участие в коммерческих организациях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24. Количество членов (участников) организации: физических лиц, </w:t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юридических лиц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По желанию заявителя можно указать общее количество членов (участников) организации: физических лиц, юридических лиц на 31 декабря года, предшествовавшего году подачи заявки.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25. Количество штатных работников*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b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  <w:r>
              <w:rPr>
                <w:rFonts w:ascii="Times New Roman" w:hAnsi="Times New Roman"/>
              </w:rPr>
            </w:r>
            <w:r/>
          </w:p>
        </w:tc>
      </w:tr>
    </w:tbl>
    <w:p>
      <w:pPr>
        <w:spacing w:line="240" w:lineRule="auto"/>
      </w:pPr>
      <w:r>
        <w:rPr>
          <w:rFonts w:ascii="Times New Roman" w:hAnsi="Times New Roman"/>
        </w:rPr>
      </w:r>
      <w:r/>
      <w:r/>
    </w:p>
    <w:tbl>
      <w:tblPr>
        <w:tblW w:w="14601" w:type="dxa"/>
        <w:tblLayout w:type="fixed"/>
        <w:tblLook w:val="04A0" w:firstRow="1" w:lastRow="0" w:firstColumn="1" w:lastColumn="0" w:noHBand="0" w:noVBand="1"/>
      </w:tblPr>
      <w:tblGrid>
        <w:gridCol w:w="4678"/>
        <w:gridCol w:w="9923"/>
      </w:tblGrid>
      <w:tr>
        <w:trPr>
          <w:trHeight w:val="220"/>
        </w:trPr>
        <w:tc>
          <w:tcPr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26. Количество добровольцев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27. Доходы организации (в рублях) </w:t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after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за предыдущий год,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  <w:p>
            <w:pPr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ввод числа без запятых и иных знаков*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3" w:type="dxa"/>
            <w:textDirection w:val="lrTb"/>
            <w:noWrap w:val="false"/>
          </w:tcPr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суммы доходов организации за предыдущий год (в рублях, без копеек).</w:t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Если по каким-либо из приведённых подразделов доходов не было, следует указать цифру 0 (ноль).</w:t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Если организация ещё не была зарегистрирована в предыдущем календарном году,</w:t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цифры 0 (ноль) во всех строках.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президентские гранты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взносы, пожертвования российских коммерческих организаций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0" w:name="undefined"/>
            <w:r/>
            <w:bookmarkEnd w:id="0"/>
            <w:r>
              <w:rPr>
                <w:rFonts w:ascii="Times New Roman" w:hAnsi="Times New Roman"/>
                <w:b/>
              </w:rPr>
              <w:t xml:space="preserve">вступительные, членские и иные взносы, пожертвования российских граждан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гранты, взносы, пожертвования иностранных организаций и иностранных граждан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keepLines/>
              <w:spacing w:line="240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0" w:name="undefined"/>
            <w:r/>
            <w:bookmarkEnd w:id="0"/>
            <w:r>
              <w:rPr>
                <w:rFonts w:ascii="Times New Roman" w:hAnsi="Times New Roman"/>
                <w:b/>
              </w:rPr>
              <w:t xml:space="preserve">средства, полученные из федерального бюджета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3" w:type="dxa"/>
            <w:textDirection w:val="lrTb"/>
            <w:noWrap w:val="false"/>
          </w:tcPr>
          <w:p>
            <w:pPr>
              <w:keepLines/>
              <w:spacing w:line="240" w:lineRule="auto"/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</w:tbl>
    <w:p>
      <w:pPr>
        <w:spacing w:line="240" w:lineRule="auto"/>
      </w:pPr>
      <w:r>
        <w:rPr>
          <w:rFonts w:ascii="Times New Roman" w:hAnsi="Times New Roman"/>
        </w:rPr>
      </w:r>
      <w:r/>
      <w:r/>
    </w:p>
    <w:tbl>
      <w:tblPr>
        <w:tblW w:w="14559" w:type="dxa"/>
        <w:tblLayout w:type="fixed"/>
        <w:tblLook w:val="04A0" w:firstRow="1" w:lastRow="0" w:firstColumn="1" w:lastColumn="0" w:noHBand="0" w:noVBand="1"/>
      </w:tblPr>
      <w:tblGrid>
        <w:gridCol w:w="4778"/>
        <w:gridCol w:w="9781"/>
      </w:tblGrid>
      <w:tr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средства, полученные из бюджетов субъектов Российской Федерации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средства, полученные из местных бюджетов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доходы (выручка) от реализации товаров, работ, услуг, имущественных прав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внереализационные доходы (дивиденды, проценты по депозитам и т. п.)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прочие доходы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28. Общая сумма расходов организации за предыдущий год*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общую сумму расходов организации за предыдущий год (в рублях, без копеек).</w:t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Если организация ещё не была зарегистрирована в предыдущем календарном году, указать цифру 0 (ноль).</w:t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29. Количество </w:t>
            </w:r>
            <w:r>
              <w:rPr>
                <w:rFonts w:ascii="Times New Roman" w:hAnsi="Times New Roman"/>
                <w:b/>
              </w:rPr>
              <w:t xml:space="preserve">благополучателей</w:t>
            </w:r>
            <w:r>
              <w:rPr>
                <w:rFonts w:ascii="Times New Roman" w:hAnsi="Times New Roman"/>
                <w:b/>
              </w:rPr>
              <w:t xml:space="preserve"> за предыдущий год (с января по</w:t>
            </w:r>
            <w:r>
              <w:rPr>
                <w:rFonts w:ascii="Times New Roman" w:hAnsi="Times New Roman"/>
                <w:b/>
              </w:rPr>
              <w:t xml:space="preserve"> декабрь): физические лица, юридические лица*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30. Основные реализованные проекты и программы за последние 5 лет*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textDirection w:val="lrTb"/>
            <w:noWrap w:val="false"/>
          </w:tcPr>
          <w:p>
            <w:pPr>
              <w:spacing w:line="240" w:lineRule="auto"/>
              <w:widowControl w:val="off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tbl>
            <w:tblPr>
              <w:tblW w:w="9555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3"/>
              <w:gridCol w:w="1269"/>
              <w:gridCol w:w="1353"/>
              <w:gridCol w:w="1353"/>
              <w:gridCol w:w="1859"/>
              <w:gridCol w:w="1674"/>
              <w:gridCol w:w="1674"/>
            </w:tblGrid>
            <w:tr>
              <w:trPr>
                <w:gridAfter w:val="1"/>
                <w:trHeight w:val="340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08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  <w:t xml:space="preserve">№</w:t>
                  </w:r>
                  <w:r>
                    <w:rPr>
                      <w:rFonts w:ascii="Times New Roman" w:hAnsi="Times New Roman"/>
                    </w:rPr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36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  <w:t xml:space="preserve">Название проекта</w:t>
                  </w:r>
                  <w:r>
                    <w:rPr>
                      <w:rFonts w:ascii="Times New Roman" w:hAnsi="Times New Roman"/>
                    </w:rPr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  <w:t xml:space="preserve">Объем финансирования (в руб.)</w:t>
                  </w:r>
                  <w:r>
                    <w:rPr>
                      <w:rFonts w:ascii="Times New Roman" w:hAnsi="Times New Roman"/>
                    </w:rPr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  <w:t xml:space="preserve">Источник финансирования</w:t>
                  </w:r>
                  <w:r>
                    <w:rPr>
                      <w:rFonts w:ascii="Times New Roman" w:hAnsi="Times New Roman"/>
                    </w:rPr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28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  <w:t xml:space="preserve">Период выполнения</w:t>
                  </w:r>
                  <w:r>
                    <w:rPr>
                      <w:rFonts w:ascii="Times New Roman" w:hAnsi="Times New Roman"/>
                    </w:rPr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04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  <w:t xml:space="preserve">Основные результаты</w:t>
                  </w:r>
                  <w:r>
                    <w:rPr>
                      <w:rFonts w:ascii="Times New Roman" w:hAnsi="Times New Roman"/>
                    </w:rPr>
                  </w:r>
                  <w:r/>
                </w:p>
              </w:tc>
            </w:tr>
            <w:tr>
              <w:trPr>
                <w:trHeight w:val="340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08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spacing w:line="240" w:lineRule="auto"/>
                    <w:widowControl w:val="off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36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spacing w:line="240" w:lineRule="auto"/>
                    <w:widowControl w:val="off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spacing w:line="240" w:lineRule="auto"/>
                    <w:widowControl w:val="off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spacing w:line="240" w:lineRule="auto"/>
                    <w:widowControl w:val="off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003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  <w:t xml:space="preserve">Начало</w:t>
                  </w:r>
                  <w:r>
                    <w:rPr>
                      <w:rFonts w:ascii="Times New Roman" w:hAnsi="Times New Roman"/>
                    </w:rPr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  <w:t xml:space="preserve">Окончание</w:t>
                  </w:r>
                  <w:r>
                    <w:rPr>
                      <w:rFonts w:ascii="Times New Roman" w:hAnsi="Times New Roman"/>
                    </w:rPr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04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/>
                </w:p>
              </w:tc>
            </w:tr>
            <w:tr>
              <w:trPr>
                <w:trHeight w:val="380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08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  <w:t xml:space="preserve">1.</w:t>
                  </w:r>
                  <w:r>
                    <w:rPr>
                      <w:rFonts w:ascii="Times New Roman" w:hAnsi="Times New Roman"/>
                    </w:rPr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36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003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7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047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/>
                </w:p>
              </w:tc>
            </w:tr>
            <w:tr>
              <w:trPr>
                <w:trHeight w:val="380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08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 w:eastAsia="Century Gothic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36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 w:eastAsia="Century Gothic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 w:eastAsia="Century Gothic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003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 w:eastAsia="Century Gothic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7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 w:eastAsia="Century Gothic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047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 w:eastAsia="Century Gothic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/>
                </w:p>
              </w:tc>
            </w:tr>
          </w:tbl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</w:t>
            </w:r>
            <w:r>
              <w:rPr>
                <w:rFonts w:ascii="Times New Roman" w:hAnsi="Times New Roman"/>
                <w:i/>
              </w:rPr>
              <w:t xml:space="preserve">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В с</w:t>
            </w:r>
            <w:r>
              <w:rPr>
                <w:rFonts w:ascii="Times New Roman" w:hAnsi="Times New Roman"/>
                <w:i/>
              </w:rPr>
              <w:t xml:space="preserve">лучае отсутствия таких проектов поставить отметку «отсутствуют».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31. Имеющиеся в распоряжении организации материально-технические ресурсы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7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9781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308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Помещение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300 символов)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Указывается назначение помещения, площадь в квадратных метрах и вид права использования (аренда, безвозмездное пользование, собственность, фактическое предоставление).</w:t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Оборудование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2500 символов)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Другое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2500 символов)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spacing w:before="30" w:after="3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32. Публикации в СМИ:</w:t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4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1000 символов)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указать ссылки на публикации в СМИ с информацией о деятельности организации-заявителя.</w:t>
            </w:r>
            <w:r>
              <w:rPr>
                <w:rFonts w:ascii="Times New Roman" w:hAnsi="Times New Roman"/>
              </w:rPr>
            </w:r>
            <w:r/>
          </w:p>
        </w:tc>
      </w:tr>
    </w:tbl>
    <w:p>
      <w:pPr>
        <w:numPr>
          <w:ilvl w:val="0"/>
          <w:numId w:val="3"/>
        </w:numPr>
        <w:ind w:left="0"/>
        <w:jc w:val="center"/>
        <w:spacing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/>
          <w:b/>
          <w:sz w:val="28"/>
          <w:szCs w:val="28"/>
        </w:rPr>
        <w:t xml:space="preserve">Календарный план </w:t>
      </w:r>
      <w:r/>
      <w:r/>
    </w:p>
    <w:p>
      <w:pPr>
        <w:ind w:hanging="720"/>
        <w:spacing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</w:rPr>
      </w:r>
      <w:r/>
      <w:r/>
    </w:p>
    <w:tbl>
      <w:tblPr>
        <w:tblW w:w="14655" w:type="dxa"/>
        <w:tblLayout w:type="fixed"/>
        <w:tblLook w:val="04A0" w:firstRow="1" w:lastRow="0" w:firstColumn="1" w:lastColumn="0" w:noHBand="0" w:noVBand="1"/>
      </w:tblPr>
      <w:tblGrid>
        <w:gridCol w:w="4787"/>
        <w:gridCol w:w="9868"/>
      </w:tblGrid>
      <w:tr>
        <w:trPr>
          <w:trHeight w:val="411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highlight w:val="yellow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Дата начала реализации проекта*</w:t>
            </w:r>
            <w:r>
              <w:rPr>
                <w:rFonts w:ascii="Times New Roman" w:hAnsi="Times New Roman"/>
                <w:highlight w:val="yellow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787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(ДД.ММ.ГГГГ)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Реализация проекта за счёт гранта должна начинаться</w:t>
            </w:r>
            <w:r>
              <w:rPr>
                <w:rFonts w:ascii="Times New Roman" w:hAnsi="Times New Roman" w:eastAsia="PT Sans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не ранее даты, указанной в положении о конкурсе.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87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Дата окончания реализации проекта*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20"/>
        </w:trPr>
        <w:tc>
          <w:tcPr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(ДД.ММ.ГГГГ.)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Реализация проекта за счёт гранта должна завершиться не позднее даты, указанной в положении о конкурсе.</w:t>
            </w:r>
            <w:r>
              <w:rPr>
                <w:rFonts w:ascii="Times New Roman" w:hAnsi="Times New Roman"/>
                <w:i/>
              </w:rPr>
            </w:r>
            <w:r/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bCs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</w:tbl>
    <w:p>
      <w:pPr>
        <w:keepLines/>
        <w:keepNext/>
        <w:spacing w:line="240" w:lineRule="auto"/>
        <w:shd w:val="clear" w:color="auto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</w:rPr>
      </w:r>
      <w:r/>
      <w:r/>
    </w:p>
    <w:p>
      <w:pPr>
        <w:keepLines/>
        <w:keepNext/>
        <w:spacing w:line="240" w:lineRule="auto"/>
        <w:shd w:val="clear" w:color="auto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i/>
        </w:rPr>
      </w:r>
      <w:r/>
      <w:r/>
    </w:p>
    <w:p>
      <w:pPr>
        <w:jc w:val="center"/>
        <w:keepLines/>
        <w:keepNext/>
        <w:spacing w:line="240" w:lineRule="auto"/>
        <w:shd w:val="clear" w:color="auto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i/>
        </w:rPr>
        <w:t xml:space="preserve"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  <w:r/>
      <w:r/>
    </w:p>
    <w:p>
      <w:pPr>
        <w:jc w:val="both"/>
        <w:spacing w:line="240" w:lineRule="auto"/>
        <w:shd w:val="clear" w:color="auto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i/>
        </w:rPr>
        <w:t xml:space="preserve">В каждом мероприятии должны быть.</w:t>
      </w:r>
      <w:r/>
      <w:r/>
    </w:p>
    <w:p>
      <w:pPr>
        <w:numPr>
          <w:ilvl w:val="0"/>
          <w:numId w:val="2"/>
        </w:numPr>
        <w:jc w:val="both"/>
        <w:spacing w:after="0" w:line="240" w:lineRule="auto"/>
        <w:shd w:val="clear" w:color="auto" w:fill="ffffff"/>
      </w:pPr>
      <w:r>
        <w:rPr>
          <w:rFonts w:ascii="Times New Roman" w:hAnsi="Times New Roman"/>
          <w:i/>
        </w:rPr>
        <w:t xml:space="preserve">Содержание и место проведения — подробная информация о том, что именно буде</w:t>
      </w:r>
      <w:r>
        <w:rPr>
          <w:rFonts w:ascii="Times New Roman" w:hAnsi="Times New Roman"/>
          <w:i/>
        </w:rPr>
        <w:t xml:space="preserve">т происходить, для </w:t>
      </w:r>
      <w:r>
        <w:rPr>
          <w:rFonts w:ascii="Times New Roman" w:hAnsi="Times New Roman"/>
          <w:i/>
        </w:rPr>
        <w:t xml:space="preserve">какои</w:t>
      </w:r>
      <w:r>
        <w:rPr>
          <w:rFonts w:ascii="Times New Roman" w:hAnsi="Times New Roman"/>
          <w:i/>
        </w:rPr>
        <w:t xml:space="preserve">̆ </w:t>
      </w:r>
      <w:r>
        <w:rPr>
          <w:rFonts w:ascii="Times New Roman" w:hAnsi="Times New Roman"/>
          <w:i/>
        </w:rPr>
        <w:t xml:space="preserve">целевои</w:t>
      </w:r>
      <w:r>
        <w:rPr>
          <w:rFonts w:ascii="Times New Roman" w:hAnsi="Times New Roman"/>
          <w:i/>
        </w:rPr>
        <w:t xml:space="preserve">̆ </w:t>
      </w:r>
      <w:r>
        <w:rPr>
          <w:rFonts w:ascii="Times New Roman" w:hAnsi="Times New Roman"/>
          <w:i/>
        </w:rPr>
        <w:t xml:space="preserve">группы это</w:t>
      </w:r>
      <w:r>
        <w:rPr>
          <w:rFonts w:ascii="Times New Roman" w:hAnsi="Times New Roman"/>
          <w:i/>
        </w:rPr>
        <w:t xml:space="preserve">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  <w:r/>
      <w:r/>
    </w:p>
    <w:p>
      <w:pPr>
        <w:numPr>
          <w:ilvl w:val="0"/>
          <w:numId w:val="2"/>
        </w:numPr>
        <w:jc w:val="both"/>
        <w:spacing w:after="0" w:line="240" w:lineRule="auto"/>
        <w:shd w:val="clear" w:color="auto" w:fill="ffffff"/>
      </w:pPr>
      <w:r>
        <w:rPr>
          <w:rFonts w:ascii="Times New Roman" w:hAnsi="Times New Roman"/>
          <w:i/>
        </w:rPr>
        <w:t xml:space="preserve">Время проведения — в какой к</w:t>
      </w:r>
      <w:r>
        <w:rPr>
          <w:rFonts w:ascii="Times New Roman" w:hAnsi="Times New Roman"/>
          <w:i/>
        </w:rPr>
        <w:t xml:space="preserve">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  <w:r/>
      <w:r/>
    </w:p>
    <w:p>
      <w:pPr>
        <w:numPr>
          <w:ilvl w:val="0"/>
          <w:numId w:val="2"/>
        </w:numPr>
        <w:jc w:val="both"/>
        <w:spacing w:after="0" w:line="240" w:lineRule="auto"/>
        <w:shd w:val="clear" w:color="auto" w:fill="ffffff"/>
      </w:pPr>
      <w:r>
        <w:rPr>
          <w:rFonts w:ascii="Times New Roman" w:hAnsi="Times New Roman"/>
          <w:i/>
        </w:rPr>
        <w:t xml:space="preserve"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  <w:r/>
      <w:r/>
    </w:p>
    <w:p>
      <w:pPr>
        <w:ind w:left="360"/>
        <w:jc w:val="both"/>
        <w:spacing w:line="240" w:lineRule="auto"/>
        <w:shd w:val="clear" w:color="auto" w:fill="ffffff"/>
      </w:pPr>
      <w:r>
        <w:rPr>
          <w:rFonts w:ascii="Times New Roman" w:hAnsi="Times New Roman"/>
          <w:i/>
        </w:rPr>
      </w:r>
      <w:r/>
      <w:r/>
    </w:p>
    <w:p>
      <w:pPr>
        <w:ind w:left="360"/>
        <w:jc w:val="both"/>
        <w:spacing w:line="240" w:lineRule="auto"/>
        <w:shd w:val="clear" w:color="auto" w:fill="ffffff"/>
      </w:pPr>
      <w:r>
        <w:rPr>
          <w:rFonts w:ascii="Times New Roman" w:hAnsi="Times New Roman"/>
          <w:i/>
        </w:rPr>
      </w:r>
      <w:r/>
      <w:r/>
    </w:p>
    <w:tbl>
      <w:tblPr>
        <w:tblW w:w="14493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601"/>
        <w:gridCol w:w="1956"/>
        <w:gridCol w:w="4111"/>
        <w:gridCol w:w="1559"/>
        <w:gridCol w:w="1701"/>
        <w:gridCol w:w="4565"/>
      </w:tblGrid>
      <w:tr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№</w:t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п\п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caps/>
              </w:rPr>
              <w:t xml:space="preserve">Решаемая задача*</w:t>
            </w:r>
            <w:r>
              <w:rPr>
                <w:rFonts w:ascii="Times New Roman" w:hAnsi="Times New Roman"/>
                <w:cap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caps/>
              </w:rPr>
              <w:t xml:space="preserve">Мероприятие, его содержание, </w:t>
            </w:r>
            <w:r>
              <w:rPr>
                <w:rFonts w:ascii="Times New Roman" w:hAnsi="Times New Roman"/>
                <w:caps/>
              </w:rPr>
            </w:r>
            <w:r/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caps/>
              </w:rPr>
              <w:t xml:space="preserve">место проведения</w:t>
            </w:r>
            <w:r>
              <w:rPr>
                <w:rFonts w:ascii="Times New Roman" w:hAnsi="Times New Roman"/>
                <w:cap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caps/>
              </w:rPr>
              <w:t xml:space="preserve">Дата </w:t>
            </w:r>
            <w:r>
              <w:rPr>
                <w:rFonts w:ascii="Times New Roman" w:hAnsi="Times New Roman"/>
                <w:caps/>
              </w:rPr>
            </w:r>
            <w:r/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caps/>
              </w:rPr>
              <w:t xml:space="preserve">н</w:t>
            </w:r>
            <w:r>
              <w:rPr>
                <w:rFonts w:ascii="Times New Roman" w:hAnsi="Times New Roman"/>
                <w:caps/>
              </w:rPr>
              <w:t xml:space="preserve">ачала</w:t>
            </w:r>
            <w:r>
              <w:rPr>
                <w:rFonts w:ascii="Times New Roman" w:hAnsi="Times New Roman"/>
                <w:cap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caps/>
              </w:rPr>
              <w:t xml:space="preserve">Дата</w:t>
            </w:r>
            <w:r>
              <w:rPr>
                <w:rFonts w:ascii="Times New Roman" w:hAnsi="Times New Roman"/>
                <w:caps/>
              </w:rPr>
            </w:r>
            <w:r/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caps/>
              </w:rPr>
              <w:t xml:space="preserve">окончания </w:t>
            </w:r>
            <w:r>
              <w:rPr>
                <w:rFonts w:ascii="Times New Roman" w:hAnsi="Times New Roman"/>
                <w:cap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5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caps/>
              </w:rPr>
              <w:t xml:space="preserve">Ожидаемые результаты </w:t>
            </w:r>
            <w:r>
              <w:rPr>
                <w:rFonts w:ascii="Times New Roman" w:hAnsi="Times New Roman"/>
                <w:caps/>
              </w:rPr>
            </w:r>
            <w:r/>
          </w:p>
        </w:tc>
      </w:tr>
      <w:tr>
        <w:trPr>
          <w:trHeight w:val="1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textDirection w:val="lrTb"/>
            <w:noWrap w:val="false"/>
          </w:tcPr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5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5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textDirection w:val="lrTb"/>
            <w:noWrap w:val="false"/>
          </w:tcPr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5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5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textDirection w:val="lrTb"/>
            <w:noWrap w:val="false"/>
          </w:tcPr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5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5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5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5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5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5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5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</w:tbl>
    <w:p>
      <w:pPr>
        <w:keepLines/>
        <w:spacing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i/>
        </w:rPr>
        <w:t xml:space="preserve"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  <w:r/>
      <w:r/>
    </w:p>
    <w:p>
      <w:pPr>
        <w:spacing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8"/>
          <w:szCs w:val="28"/>
        </w:rPr>
      </w:r>
      <w:r/>
      <w:r/>
    </w:p>
    <w:p>
      <w:pPr>
        <w:spacing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8"/>
          <w:szCs w:val="28"/>
        </w:rPr>
      </w:r>
      <w:r/>
      <w:r/>
    </w:p>
    <w:p>
      <w:pPr>
        <w:numPr>
          <w:ilvl w:val="0"/>
          <w:numId w:val="3"/>
        </w:numPr>
        <w:ind w:left="0"/>
        <w:jc w:val="center"/>
        <w:spacing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/>
          <w:b/>
          <w:sz w:val="28"/>
          <w:szCs w:val="28"/>
        </w:rPr>
        <w:t xml:space="preserve">Бюджет</w:t>
      </w:r>
      <w:r/>
      <w:r/>
    </w:p>
    <w:p>
      <w:pPr>
        <w:spacing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4"/>
          <w:szCs w:val="24"/>
        </w:rPr>
      </w:r>
      <w:r/>
      <w:r/>
    </w:p>
    <w:p>
      <w:pPr>
        <w:jc w:val="both"/>
        <w:spacing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i/>
        </w:rPr>
        <w:t xml:space="preserve">Рекомендуется до заполнения бюджета проекта на портале </w:t>
      </w:r>
      <w:hyperlink w:history="1">
        <w:r>
          <w:rPr>
            <w:rStyle w:val="174"/>
            <w:rFonts w:ascii="Times New Roman" w:hAnsi="Times New Roman"/>
            <w:i/>
          </w:rPr>
          <w:t xml:space="preserve">http://новосибирск.гранты.рф</w:t>
        </w:r>
      </w:hyperlink>
      <w:r>
        <w:rPr>
          <w:rFonts w:ascii="Times New Roman" w:hAnsi="Times New Roman"/>
          <w:i/>
        </w:rPr>
        <w:t xml:space="preserve"> осуществлять его проектирование в </w:t>
      </w:r>
      <w:r>
        <w:rPr>
          <w:rFonts w:ascii="Times New Roman" w:hAnsi="Times New Roman"/>
          <w:i/>
        </w:rPr>
        <w:t xml:space="preserve">Excel</w:t>
      </w:r>
      <w:r>
        <w:rPr>
          <w:rFonts w:ascii="Times New Roman" w:hAnsi="Times New Roman"/>
          <w:i/>
        </w:rPr>
        <w:t xml:space="preserve"> или аналогичных программах. Ниже приведена примерная </w:t>
      </w:r>
      <w:r>
        <w:rPr>
          <w:rFonts w:ascii="Times New Roman" w:hAnsi="Times New Roman"/>
          <w:i/>
        </w:rPr>
        <w:t xml:space="preserve">форма итоговой таблицы.</w:t>
      </w:r>
      <w:r/>
      <w:r/>
    </w:p>
    <w:p>
      <w:pPr>
        <w:spacing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0" w:name="undefined"/>
      <w:r/>
      <w:bookmarkEnd w:id="0"/>
      <w:r/>
      <w:r/>
    </w:p>
    <w:tbl>
      <w:tblPr>
        <w:tblW w:w="14786" w:type="dxa"/>
        <w:tblLayout w:type="fixed"/>
        <w:tblLook w:val="04A0" w:firstRow="1" w:lastRow="0" w:firstColumn="1" w:lastColumn="0" w:noHBand="0" w:noVBand="1"/>
      </w:tblPr>
      <w:tblGrid>
        <w:gridCol w:w="516"/>
        <w:gridCol w:w="8674"/>
        <w:gridCol w:w="1803"/>
        <w:gridCol w:w="1987"/>
        <w:gridCol w:w="1806"/>
      </w:tblGrid>
      <w:tr>
        <w:trPr>
          <w:trHeight w:val="16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№</w:t>
            </w:r>
            <w:r>
              <w:rPr>
                <w:rFonts w:ascii="Times New Roman" w:hAnsi="Times New Roman"/>
                <w:b/>
              </w:rPr>
              <w:br/>
            </w:r>
            <w:r>
              <w:rPr>
                <w:rFonts w:ascii="Times New Roman" w:hAnsi="Times New Roman"/>
              </w:rPr>
            </w:r>
            <w:r/>
          </w:p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п/п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867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Наименование статьи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Общая стоимость 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Софинансирование</w:t>
            </w:r>
            <w:r>
              <w:rPr>
                <w:rFonts w:ascii="Times New Roman" w:hAnsi="Times New Roman"/>
                <w:b/>
              </w:rPr>
              <w:t xml:space="preserve"> (если имеется)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Запрашиваемая сумма 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32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6" w:type="dxa"/>
            <w:vAlign w:val="center"/>
            <w:vMerge w:val="continue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8674" w:type="dxa"/>
            <w:vAlign w:val="center"/>
            <w:vMerge w:val="continue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80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(руб.)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(руб.)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806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(руб.)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1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2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5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6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7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1.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Оплата труда 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1.1.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Оплата труда штатных работников, включая НДФЛ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должность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должность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6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должность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1.2.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Выплаты физическим лицам за оказание ими услуг (выполнение работ) по гражданско-правовым договорам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 1.3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 Страховые взносы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Страховые взносы с выплат штатным работникам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Страховые взносы с выплат физическим лицам по гражданско-правовым договорам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2.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Командировочные расходы, а также аналогичные расходы по гражданско-правовым договорам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6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3.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Офисные расходы (аренда нежилого помещения, коммуналь</w:t>
            </w:r>
            <w:r>
              <w:rPr>
                <w:rFonts w:ascii="Times New Roman" w:hAnsi="Times New Roman"/>
                <w:b/>
              </w:rPr>
              <w:t xml:space="preserve">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Услуги банка (комиссии за платёжные поручения – 30 руб. за одно платежное поручение) 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Услуга электронного документооборота E-</w:t>
            </w:r>
            <w:r>
              <w:rPr>
                <w:rFonts w:ascii="Times New Roman" w:hAnsi="Times New Roman"/>
              </w:rPr>
              <w:t xml:space="preserve">invoicing</w:t>
            </w:r>
            <w:r>
              <w:rPr>
                <w:rFonts w:ascii="Times New Roman" w:hAnsi="Times New Roman"/>
              </w:rPr>
              <w:t xml:space="preserve"> (ежемесячная оплата – 295 руб. в месяц)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4.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Приобретение, аренда специализированного оборудования, инвентаря и сопутствующие расходы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5.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Разработка и поддержка сайтов, информационных систем и иные аналогичные расходы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 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6.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Оплата юридических, информационных, консультационных услуг и иные аналогичные расходы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 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 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7.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Расходы на проведение мероприятий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 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 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8.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Издательские, полиграфические и сопутствующие расходы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 9.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 Прочие прямые расходы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ИТОГО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4"/>
            <w:tcBorders>
              <w:top w:val="single" w:color="000000" w:sz="4" w:space="0"/>
              <w:left w:val="none" w:color="000000" w:sz="4" w:space="0"/>
              <w:bottom w:val="none" w:color="000000" w:sz="4" w:space="0"/>
            </w:tcBorders>
            <w:tcW w:w="1427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/>
          </w:p>
        </w:tc>
      </w:tr>
    </w:tbl>
    <w:p>
      <w:pPr>
        <w:spacing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4"/>
          <w:szCs w:val="24"/>
        </w:rPr>
      </w:r>
      <w:r/>
      <w:r/>
    </w:p>
    <w:p>
      <w:pPr>
        <w:jc w:val="both"/>
        <w:spacing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4"/>
          <w:szCs w:val="24"/>
        </w:rPr>
        <w:t xml:space="preserve">При подаче заявки заявитель подтверждает (путем скачивания с портала http://новосибирск.гранты.рф после окончания заполнения заявки специального документа (формируемого системой), его подписания, сканирования и загрузки на портал):</w:t>
      </w:r>
      <w:r/>
      <w:r/>
    </w:p>
    <w:p>
      <w:pPr>
        <w:jc w:val="both"/>
        <w:spacing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8"/>
          <w:szCs w:val="8"/>
        </w:rPr>
      </w:r>
      <w:r/>
      <w:r/>
    </w:p>
    <w:p>
      <w:pPr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- актуальность и достов</w:t>
      </w:r>
      <w:r>
        <w:rPr>
          <w:rFonts w:ascii="Times New Roman" w:hAnsi="Times New Roman"/>
          <w:sz w:val="24"/>
          <w:szCs w:val="24"/>
        </w:rPr>
        <w:t xml:space="preserve">ерность информации, представленной в составе настоящей заявки (посредством заполнения электронных форм на сайте конкурса); </w:t>
      </w:r>
      <w:r/>
      <w:r/>
    </w:p>
    <w:p>
      <w:pPr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- актуальность и подлинность документов (электронных копий документов), представленных в составе настоящей заявки (посредством загру</w:t>
      </w:r>
      <w:r>
        <w:rPr>
          <w:rFonts w:ascii="Times New Roman" w:hAnsi="Times New Roman"/>
          <w:sz w:val="24"/>
          <w:szCs w:val="24"/>
        </w:rPr>
        <w:t xml:space="preserve">зки через сайт конкурса); </w:t>
      </w:r>
      <w:r/>
      <w:r/>
    </w:p>
    <w:p>
      <w:pPr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- предоставляет согласие на публикацию (размещение) в сети «Интернет» информации об организации, о подаваемой заявке; </w:t>
      </w:r>
      <w:r/>
      <w:r/>
    </w:p>
    <w:p>
      <w:pPr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- согласие на обработку персональных данных физических лиц, если информация (в том числе документы), включенна</w:t>
      </w:r>
      <w:r>
        <w:rPr>
          <w:rFonts w:ascii="Times New Roman" w:hAnsi="Times New Roman"/>
          <w:sz w:val="24"/>
          <w:szCs w:val="24"/>
        </w:rPr>
        <w:t xml:space="preserve">я в состав заявки, содержит такие данные;</w:t>
      </w:r>
      <w:r/>
      <w:r/>
    </w:p>
    <w:p>
      <w:pPr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- организация подтверждает отсутствие просроченной задолженности по возврату в областной бюджет субсидий, бюджетных инвестиций, предоставленных в том числе в соответствии с иными правовыми актами, и иной просроченн</w:t>
      </w:r>
      <w:r>
        <w:rPr>
          <w:rFonts w:ascii="Times New Roman" w:hAnsi="Times New Roman"/>
          <w:sz w:val="24"/>
          <w:szCs w:val="24"/>
        </w:rPr>
        <w:t xml:space="preserve">ой (неурегулированной) задолженности по денежным обязательствам перед Новосибирской областью; </w:t>
      </w:r>
      <w:r/>
      <w:r/>
    </w:p>
    <w:p>
      <w:pPr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- организация не находится в процессе реорганизации, ликвидации, в отношении организации не введена процедура банкротства, деятельность организаций не приостанов</w:t>
      </w:r>
      <w:r>
        <w:rPr>
          <w:rFonts w:ascii="Times New Roman" w:hAnsi="Times New Roman"/>
          <w:sz w:val="24"/>
          <w:szCs w:val="24"/>
        </w:rPr>
        <w:t xml:space="preserve">лена в порядке, предусмотренном законодательством Российской Федерации;</w:t>
      </w:r>
      <w:r/>
      <w:r/>
    </w:p>
    <w:p>
      <w:pPr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- в реестре дисквалифицированных лиц отсутствуют сведения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организации; </w:t>
      </w:r>
      <w:r/>
      <w:r/>
    </w:p>
    <w:p>
      <w:pPr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- организация </w:t>
      </w:r>
      <w:r>
        <w:rPr>
          <w:rFonts w:ascii="Times New Roman" w:hAnsi="Times New Roman"/>
          <w:sz w:val="24"/>
          <w:szCs w:val="24"/>
        </w:rPr>
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</w:t>
      </w:r>
      <w:r>
        <w:rPr>
          <w:rFonts w:ascii="Times New Roman" w:hAnsi="Times New Roman"/>
          <w:sz w:val="24"/>
          <w:szCs w:val="24"/>
        </w:rPr>
        <w:t xml:space="preserve">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</w:t>
      </w:r>
      <w:r>
        <w:rPr>
          <w:rFonts w:ascii="Times New Roman" w:hAnsi="Times New Roman"/>
          <w:sz w:val="24"/>
          <w:szCs w:val="24"/>
        </w:rPr>
        <w:t xml:space="preserve">шает 25 процентов; </w:t>
      </w:r>
      <w:r/>
      <w:r/>
    </w:p>
    <w:p>
      <w:pPr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- организация не получает средства из областного бюджета на основании иных нормативных правовых актов на цели, установленные пунктом 4 Порядка; </w:t>
      </w:r>
      <w:r/>
      <w:r/>
    </w:p>
    <w:p>
      <w:pPr>
        <w:jc w:val="both"/>
        <w:spacing w:after="0" w:line="240" w:lineRule="auto"/>
        <w:rPr>
          <w:rFonts w:ascii="Times New Roman" w:hAnsi="Times New Roman" w:eastAsia="Times New Roman"/>
          <w:bCs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организация не находится в перечне организаций и физическ</w:t>
      </w:r>
      <w:r>
        <w:rPr>
          <w:rFonts w:ascii="Times New Roman" w:hAnsi="Times New Roman"/>
          <w:sz w:val="24"/>
          <w:szCs w:val="24"/>
        </w:rPr>
        <w:t xml:space="preserve">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поражения.</w:t>
      </w:r>
      <w:r/>
      <w:r/>
    </w:p>
    <w:p>
      <w:r/>
      <w:r/>
    </w:p>
    <w:sectPr>
      <w:footnotePr/>
      <w:endnotePr/>
      <w:type w:val="nextPage"/>
      <w:pgSz w:w="16838" w:h="11906" w:orient="landscape"/>
      <w:pgMar w:top="1701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</w:font>
  <w:font w:name="PT Sans">
    <w:panose1 w:val="020B0503020203020204"/>
  </w:font>
  <w:font w:name="Courier New">
    <w:panose1 w:val="02070309020205020404"/>
  </w:font>
  <w:font w:name="Noto Sans Symbols">
    <w:panose1 w:val="020B05020405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494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284" w:hanging="284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  <w:sz w:val="16"/>
        <w:szCs w:val="16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599"/>
    <w:next w:val="59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599"/>
    <w:next w:val="59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599"/>
    <w:next w:val="59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599"/>
    <w:next w:val="59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599"/>
    <w:next w:val="59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599"/>
    <w:next w:val="59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599"/>
    <w:next w:val="59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599"/>
    <w:next w:val="59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599"/>
    <w:next w:val="59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599"/>
    <w:next w:val="59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599"/>
    <w:next w:val="59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599"/>
    <w:next w:val="59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599"/>
    <w:next w:val="59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59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59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599"/>
    <w:next w:val="5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59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59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599"/>
    <w:next w:val="59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599"/>
    <w:next w:val="59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599"/>
    <w:next w:val="59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599"/>
    <w:next w:val="59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599"/>
    <w:next w:val="59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599"/>
    <w:next w:val="59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599"/>
    <w:next w:val="59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599"/>
    <w:next w:val="59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599"/>
    <w:next w:val="59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599"/>
    <w:next w:val="599"/>
    <w:uiPriority w:val="99"/>
    <w:unhideWhenUsed/>
    <w:pPr>
      <w:spacing w:after="0" w:afterAutospacing="0"/>
    </w:pPr>
  </w:style>
  <w:style w:type="paragraph" w:styleId="599" w:default="1">
    <w:name w:val="Normal"/>
    <w:qFormat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>
    <w:name w:val="No Spacing"/>
    <w:basedOn w:val="599"/>
    <w:uiPriority w:val="1"/>
    <w:qFormat/>
    <w:pPr>
      <w:spacing w:after="0" w:line="240" w:lineRule="auto"/>
    </w:pPr>
  </w:style>
  <w:style w:type="paragraph" w:styleId="603">
    <w:name w:val="List Paragraph"/>
    <w:basedOn w:val="599"/>
    <w:uiPriority w:val="34"/>
    <w:qFormat/>
    <w:pPr>
      <w:contextualSpacing/>
      <w:ind w:left="720"/>
    </w:pPr>
  </w:style>
  <w:style w:type="character" w:styleId="608" w:default="1">
    <w:name w:val="Default Paragraph Font"/>
    <w:uiPriority w:val="1"/>
    <w:semiHidden/>
    <w:unhideWhenUsed/>
  </w:style>
  <w:style w:type="paragraph" w:styleId="1_648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xn--80afcdbalict6afooklqi5o.xn--p1ai/" TargetMode="External"/><Relationship Id="rId10" Type="http://schemas.openxmlformats.org/officeDocument/2006/relationships/hyperlink" Target="http://&#1085;&#1086;&#1074;&#1086;&#1089;&#1080;&#1073;&#1080;&#1088;&#1089;&#1082;.&#1075;&#1088;&#1072;&#1085;&#1090;&#1099;.&#1088;&#1092;" TargetMode="External"/><Relationship Id="rId11" Type="http://schemas.openxmlformats.org/officeDocument/2006/relationships/hyperlink" Target="http://&#1085;&#1086;&#1074;&#1086;&#1089;&#1080;&#1073;&#1080;&#1088;&#1089;&#1082;.&#1075;&#1088;&#1072;&#1085;&#1090;&#1099;.&#1088;&#1092;" TargetMode="External"/><Relationship Id="rId12" Type="http://schemas.openxmlformats.org/officeDocument/2006/relationships/hyperlink" Target="http://&#1085;&#1086;&#1074;&#1086;&#1089;&#1080;&#1073;&#1080;&#1088;&#1089;&#1082;.&#1075;&#1088;&#1072;&#1085;&#1090;&#1099;.&#1088;&#1092;" TargetMode="External"/><Relationship Id="rId13" Type="http://schemas.openxmlformats.org/officeDocument/2006/relationships/hyperlink" Target="http://&#1085;&#1086;&#1074;&#1086;&#1089;&#1080;&#1073;&#1080;&#1088;&#1089;&#1082;.&#1075;&#1088;&#1072;&#1085;&#1090;&#1099;.&#1088;&#1092;" TargetMode="External"/><Relationship Id="rId14" Type="http://schemas.openxmlformats.org/officeDocument/2006/relationships/hyperlink" Target="https://sozidateli.ru/" TargetMode="External"/><Relationship Id="rId15" Type="http://schemas.openxmlformats.org/officeDocument/2006/relationships/hyperlink" Target="https://sozidateli.ru/" TargetMode="External"/><Relationship Id="rId16" Type="http://schemas.openxmlformats.org/officeDocument/2006/relationships/hyperlink" Target="http://&#1085;&#1086;&#1074;&#1086;&#1089;&#1080;&#1073;&#1080;&#1088;&#1089;&#1082;.&#1075;&#1088;&#1072;&#1085;&#1090;&#1099;.&#1088;&#1092;" TargetMode="External"/><Relationship Id="rId17" Type="http://schemas.openxmlformats.org/officeDocument/2006/relationships/hyperlink" Target="https://sozidateli.ru/" TargetMode="External"/><Relationship Id="rId18" Type="http://schemas.openxmlformats.org/officeDocument/2006/relationships/hyperlink" Target="https://sozidateli.ru/" TargetMode="External"/><Relationship Id="rId19" Type="http://schemas.openxmlformats.org/officeDocument/2006/relationships/hyperlink" Target="http://&#1085;&#1086;&#1074;&#1086;&#1089;&#1080;&#1073;&#1080;&#1088;&#1089;&#1082;.&#1075;&#1088;&#1072;&#1085;&#1090;&#1099;.&#1088;&#1092;" TargetMode="External"/><Relationship Id="rId20" Type="http://schemas.openxmlformats.org/officeDocument/2006/relationships/hyperlink" Target="http://&#1085;&#1086;&#1074;&#1086;&#1089;&#1080;&#1073;&#1080;&#1088;&#1089;&#1082;.&#1075;&#1088;&#1072;&#1085;&#1090;&#1099;.&#1088;&#1092;" TargetMode="External"/><Relationship Id="rId21" Type="http://schemas.openxmlformats.org/officeDocument/2006/relationships/hyperlink" Target="http://&#1085;&#1086;&#1074;&#1086;&#1089;&#1080;&#1073;&#1080;&#1088;&#1089;&#1082;.&#1075;&#1088;&#1072;&#1085;&#1090;&#1099;.&#1088;&#1092;" TargetMode="External"/><Relationship Id="rId22" Type="http://schemas.openxmlformats.org/officeDocument/2006/relationships/hyperlink" Target="http://&#1085;&#1086;&#1074;&#1086;&#1089;&#1080;&#1073;&#1080;&#1088;&#1089;&#1082;.&#1075;&#1088;&#1072;&#1085;&#1090;&#1099;.&#1088;&#1092;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2023-10-20T05:42:22Z</dcterms:modified>
</cp:coreProperties>
</file>